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61CC" w14:textId="77777777" w:rsidR="00BA6129" w:rsidRPr="006C79B5" w:rsidRDefault="00576539" w:rsidP="006F2D0E">
      <w:pPr>
        <w:rPr>
          <w:rFonts w:eastAsia="Times New Roman"/>
          <w:color w:val="00000A"/>
        </w:rPr>
      </w:pPr>
      <w:r w:rsidRPr="006C79B5">
        <w:t>Představenstvo</w:t>
      </w:r>
    </w:p>
    <w:p w14:paraId="3B3AB264" w14:textId="77777777" w:rsidR="00BA6129" w:rsidRPr="006C79B5" w:rsidRDefault="00576539" w:rsidP="006F2D0E">
      <w:pPr>
        <w:rPr>
          <w:rFonts w:eastAsia="Times New Roman"/>
          <w:color w:val="00000A"/>
        </w:rPr>
      </w:pPr>
      <w:r w:rsidRPr="006C79B5">
        <w:t>Bytového družstva Plickova 552</w:t>
      </w:r>
    </w:p>
    <w:p w14:paraId="55DA73BA" w14:textId="77777777" w:rsidR="00BA6129" w:rsidRPr="006C79B5" w:rsidRDefault="00576539" w:rsidP="006F2D0E">
      <w:pPr>
        <w:rPr>
          <w:rFonts w:eastAsia="Times New Roman"/>
          <w:color w:val="00000A"/>
        </w:rPr>
      </w:pPr>
      <w:r w:rsidRPr="006C79B5">
        <w:t>(dále jen „PBD“)</w:t>
      </w:r>
    </w:p>
    <w:p w14:paraId="389698C3" w14:textId="22C30F1E" w:rsidR="00BA6129" w:rsidRPr="006C79B5" w:rsidRDefault="00576539" w:rsidP="006F2D0E">
      <w:r w:rsidRPr="006C79B5">
        <w:t>Č. j.: PBD/2025/</w:t>
      </w:r>
      <w:r w:rsidR="00266600">
        <w:t>1</w:t>
      </w:r>
      <w:r w:rsidR="005D7A6A">
        <w:t>2</w:t>
      </w:r>
      <w:r w:rsidRPr="006C79B5">
        <w:t>/</w:t>
      </w:r>
      <w:r w:rsidR="002F6F69" w:rsidRPr="006C79B5">
        <w:t>0</w:t>
      </w:r>
      <w:r w:rsidR="005D7A6A">
        <w:t>1</w:t>
      </w:r>
    </w:p>
    <w:p w14:paraId="008FB31D" w14:textId="77777777" w:rsidR="00FD6197" w:rsidRDefault="00FD6197" w:rsidP="006F2D0E"/>
    <w:p w14:paraId="046F43CA" w14:textId="58C66064" w:rsidR="00BA6129" w:rsidRPr="006F2D0E" w:rsidRDefault="005D7A6A" w:rsidP="006F2D0E">
      <w:pPr>
        <w:jc w:val="center"/>
        <w:rPr>
          <w:rFonts w:eastAsia="Times New Roman"/>
          <w:b/>
          <w:bCs/>
          <w:color w:val="00000A"/>
          <w:sz w:val="48"/>
          <w:szCs w:val="36"/>
        </w:rPr>
      </w:pPr>
      <w:r>
        <w:rPr>
          <w:b/>
          <w:bCs/>
          <w:sz w:val="32"/>
          <w:szCs w:val="36"/>
        </w:rPr>
        <w:t>7</w:t>
      </w:r>
      <w:r w:rsidR="00576539" w:rsidRPr="006F2D0E">
        <w:rPr>
          <w:b/>
          <w:bCs/>
          <w:sz w:val="32"/>
          <w:szCs w:val="36"/>
        </w:rPr>
        <w:t>. zasedání představenstva BD</w:t>
      </w:r>
    </w:p>
    <w:p w14:paraId="3B8852C8" w14:textId="03E76989" w:rsidR="00BA6129" w:rsidRPr="006F2D0E" w:rsidRDefault="00576539" w:rsidP="006F2D0E">
      <w:pPr>
        <w:jc w:val="center"/>
        <w:rPr>
          <w:rFonts w:eastAsia="Times New Roman"/>
          <w:b/>
          <w:bCs/>
          <w:color w:val="00000A"/>
          <w:sz w:val="48"/>
          <w:szCs w:val="36"/>
        </w:rPr>
      </w:pPr>
      <w:r w:rsidRPr="006F2D0E">
        <w:rPr>
          <w:b/>
          <w:bCs/>
          <w:sz w:val="32"/>
          <w:szCs w:val="36"/>
        </w:rPr>
        <w:t xml:space="preserve">konané dne </w:t>
      </w:r>
      <w:r w:rsidR="005D7A6A">
        <w:rPr>
          <w:b/>
          <w:bCs/>
          <w:sz w:val="32"/>
          <w:szCs w:val="36"/>
        </w:rPr>
        <w:t>1</w:t>
      </w:r>
      <w:r w:rsidRPr="006F2D0E">
        <w:rPr>
          <w:b/>
          <w:bCs/>
          <w:sz w:val="32"/>
          <w:szCs w:val="36"/>
        </w:rPr>
        <w:t xml:space="preserve">. </w:t>
      </w:r>
      <w:r w:rsidR="003E7D3E">
        <w:rPr>
          <w:b/>
          <w:bCs/>
          <w:sz w:val="32"/>
          <w:szCs w:val="36"/>
        </w:rPr>
        <w:t>listopadu</w:t>
      </w:r>
      <w:r w:rsidRPr="006F2D0E">
        <w:rPr>
          <w:b/>
          <w:bCs/>
          <w:sz w:val="32"/>
          <w:szCs w:val="36"/>
        </w:rPr>
        <w:t xml:space="preserve"> 202</w:t>
      </w:r>
      <w:r w:rsidR="00F64C47" w:rsidRPr="006F2D0E">
        <w:rPr>
          <w:b/>
          <w:bCs/>
          <w:sz w:val="32"/>
          <w:szCs w:val="36"/>
        </w:rPr>
        <w:t>5</w:t>
      </w:r>
    </w:p>
    <w:p w14:paraId="77DC978C" w14:textId="77777777" w:rsidR="00BA6129" w:rsidRPr="008C5E9A" w:rsidRDefault="00BA6129" w:rsidP="006F2D0E"/>
    <w:p w14:paraId="64AECE58" w14:textId="19F57A4D" w:rsidR="00BA6129" w:rsidRPr="008C5E9A" w:rsidRDefault="00576539" w:rsidP="006F2D0E">
      <w:pPr>
        <w:ind w:left="3545" w:hanging="3403"/>
      </w:pPr>
      <w:r w:rsidRPr="008C5E9A">
        <w:t>Členové představenstva BD:</w:t>
      </w:r>
      <w:r w:rsidRPr="008C5E9A">
        <w:tab/>
      </w:r>
      <w:r w:rsidR="003E7D3E" w:rsidRPr="008C5E9A">
        <w:t>Ing. Michal Vozábal</w:t>
      </w:r>
      <w:r w:rsidR="003E7D3E">
        <w:t xml:space="preserve">, </w:t>
      </w:r>
      <w:r w:rsidRPr="008C5E9A">
        <w:t>Jitka Čistecká, Tomáš Chodora, Jiřina Kartáková,</w:t>
      </w:r>
      <w:r w:rsidRPr="008C5E9A">
        <w:tab/>
      </w:r>
      <w:r w:rsidRPr="008C5E9A">
        <w:tab/>
      </w:r>
    </w:p>
    <w:p w14:paraId="1EBFD4B3" w14:textId="3F4D5676" w:rsidR="00BA6129" w:rsidRDefault="00576539" w:rsidP="006F2D0E">
      <w:r w:rsidRPr="008C5E9A">
        <w:t>Členové KK:</w:t>
      </w:r>
      <w:r w:rsidRPr="008C5E9A">
        <w:tab/>
      </w:r>
      <w:r w:rsidR="00FD6197">
        <w:tab/>
      </w:r>
      <w:r w:rsidR="00FD6197">
        <w:tab/>
      </w:r>
      <w:r w:rsidR="00FD6197">
        <w:tab/>
      </w:r>
      <w:r w:rsidR="00E70F43">
        <w:t>Kateřina Beranová</w:t>
      </w:r>
      <w:r w:rsidR="008074D5">
        <w:t>,</w:t>
      </w:r>
      <w:r w:rsidR="008074D5" w:rsidRPr="008074D5">
        <w:t xml:space="preserve"> </w:t>
      </w:r>
      <w:r w:rsidR="008074D5" w:rsidRPr="008C5E9A">
        <w:t>Ing. V</w:t>
      </w:r>
      <w:r w:rsidR="008074D5">
        <w:t>eronika</w:t>
      </w:r>
      <w:r w:rsidR="008074D5" w:rsidRPr="008C5E9A">
        <w:t xml:space="preserve"> Stuchlíková, </w:t>
      </w:r>
      <w:r w:rsidR="008074D5">
        <w:t>B</w:t>
      </w:r>
      <w:r w:rsidR="008074D5" w:rsidRPr="008C5E9A">
        <w:t>c. Stanislav Nosál</w:t>
      </w:r>
    </w:p>
    <w:p w14:paraId="13A9441E" w14:textId="77777777" w:rsidR="00CB4F43" w:rsidRDefault="00CB4F43" w:rsidP="006F2D0E"/>
    <w:p w14:paraId="061C5D0B" w14:textId="6C6C9DEE" w:rsidR="00E70F43" w:rsidRDefault="00CB4F43" w:rsidP="00E70F43">
      <w:r>
        <w:t>Omluveni:</w:t>
      </w:r>
      <w:r>
        <w:tab/>
      </w:r>
      <w:r w:rsidR="00FD6197">
        <w:tab/>
      </w:r>
      <w:r w:rsidR="00FD6197">
        <w:tab/>
      </w:r>
      <w:r w:rsidR="00FD6197">
        <w:tab/>
      </w:r>
      <w:r w:rsidR="005D7A6A" w:rsidRPr="008C5E9A">
        <w:t>Alan Valenta</w:t>
      </w:r>
    </w:p>
    <w:p w14:paraId="246A39D0" w14:textId="092A26E5" w:rsidR="00CB4F43" w:rsidRPr="008C5E9A" w:rsidRDefault="00CB4F43" w:rsidP="006F2D0E"/>
    <w:p w14:paraId="404FA507" w14:textId="77777777" w:rsidR="00BA6129" w:rsidRPr="008C5E9A" w:rsidRDefault="00BA6129" w:rsidP="006F2D0E"/>
    <w:p w14:paraId="4A7ADAC1" w14:textId="630CD66C" w:rsidR="00BA6129" w:rsidRPr="008C5E9A" w:rsidRDefault="00576539" w:rsidP="006F2D0E">
      <w:r w:rsidRPr="008C5E9A">
        <w:t>Schůzi svolal a řídil:</w:t>
      </w:r>
      <w:r w:rsidRPr="008C5E9A">
        <w:tab/>
      </w:r>
      <w:r w:rsidR="004F7159">
        <w:tab/>
      </w:r>
      <w:r w:rsidR="00C75C2F">
        <w:tab/>
      </w:r>
      <w:r w:rsidR="003E7D3E" w:rsidRPr="008C5E9A">
        <w:t>Ing. Michal Vozábal</w:t>
      </w:r>
    </w:p>
    <w:p w14:paraId="6626F674" w14:textId="77777777" w:rsidR="00BA6129" w:rsidRPr="008C5E9A" w:rsidRDefault="00576539" w:rsidP="006F2D0E">
      <w:r w:rsidRPr="008C5E9A">
        <w:t xml:space="preserve">                                                                    </w:t>
      </w:r>
    </w:p>
    <w:p w14:paraId="6A52521A" w14:textId="77777777" w:rsidR="00F64C47" w:rsidRDefault="00F64C47" w:rsidP="006F2D0E"/>
    <w:p w14:paraId="469E562E" w14:textId="09438949" w:rsidR="00F84DAC" w:rsidRDefault="003D2998" w:rsidP="00F84DAC">
      <w:pPr>
        <w:pStyle w:val="Nadpis1"/>
      </w:pPr>
      <w:r>
        <w:t>Schválení p</w:t>
      </w:r>
      <w:r w:rsidR="00F84DAC">
        <w:t>rogram</w:t>
      </w:r>
      <w:r>
        <w:t>u</w:t>
      </w:r>
      <w:r w:rsidR="00F84DAC">
        <w:t xml:space="preserve"> jednání</w:t>
      </w:r>
    </w:p>
    <w:p w14:paraId="7FC99FE5" w14:textId="12064B4B" w:rsidR="00BA6129" w:rsidRPr="002B743E" w:rsidRDefault="00F84DAC" w:rsidP="003D2998">
      <w:pPr>
        <w:ind w:left="993"/>
      </w:pPr>
      <w:r>
        <w:t xml:space="preserve">Předsedající </w:t>
      </w:r>
      <w:r w:rsidR="00E576C8">
        <w:t>navrhl a nechal sch</w:t>
      </w:r>
      <w:r w:rsidR="003D2998">
        <w:t>v</w:t>
      </w:r>
      <w:r w:rsidR="00E576C8">
        <w:t>á</w:t>
      </w:r>
      <w:r w:rsidR="003D2998">
        <w:t>l</w:t>
      </w:r>
      <w:r w:rsidR="00E576C8">
        <w:t xml:space="preserve">it následující </w:t>
      </w:r>
      <w:r w:rsidR="00576539" w:rsidRPr="002B743E">
        <w:t xml:space="preserve">program </w:t>
      </w:r>
      <w:r w:rsidR="003D2998">
        <w:t>dnešního jednání.</w:t>
      </w:r>
    </w:p>
    <w:p w14:paraId="750819A3" w14:textId="77777777" w:rsidR="00BA6129" w:rsidRPr="008C5E9A" w:rsidRDefault="00BA6129" w:rsidP="003D2998">
      <w:pPr>
        <w:ind w:left="993"/>
      </w:pPr>
    </w:p>
    <w:p w14:paraId="2377E171" w14:textId="32F62E4D" w:rsidR="00037164" w:rsidRPr="00037164" w:rsidRDefault="003D2998" w:rsidP="003D2998">
      <w:pPr>
        <w:pStyle w:val="Nadpis2"/>
        <w:numPr>
          <w:ilvl w:val="1"/>
          <w:numId w:val="8"/>
        </w:numPr>
      </w:pPr>
      <w:r w:rsidRPr="003D2998">
        <w:t>Schválení p</w:t>
      </w:r>
      <w:r w:rsidR="00037164" w:rsidRPr="003D2998">
        <w:t>rogram</w:t>
      </w:r>
      <w:r w:rsidRPr="003D2998">
        <w:t>u</w:t>
      </w:r>
      <w:r w:rsidR="00037164" w:rsidRPr="003D2998">
        <w:t xml:space="preserve"> jednání</w:t>
      </w:r>
    </w:p>
    <w:p w14:paraId="52CC6F62" w14:textId="3C01932C" w:rsidR="00BA6129" w:rsidRPr="00F64C47" w:rsidRDefault="00576539" w:rsidP="003D2998">
      <w:pPr>
        <w:pStyle w:val="Nadpis2"/>
        <w:numPr>
          <w:ilvl w:val="1"/>
          <w:numId w:val="8"/>
        </w:numPr>
      </w:pPr>
      <w:r w:rsidRPr="003D2998">
        <w:t>Provoz domu – technická část</w:t>
      </w:r>
      <w:r w:rsidRPr="00F64C47">
        <w:t xml:space="preserve">                                                                                                                                                                                             </w:t>
      </w:r>
    </w:p>
    <w:p w14:paraId="07D9F578" w14:textId="77777777" w:rsidR="00BA6129" w:rsidRPr="00F64C47" w:rsidRDefault="00576539" w:rsidP="003D2998">
      <w:pPr>
        <w:pStyle w:val="Nadpis2"/>
        <w:numPr>
          <w:ilvl w:val="1"/>
          <w:numId w:val="8"/>
        </w:numPr>
      </w:pPr>
      <w:r w:rsidRPr="00F64C47">
        <w:t xml:space="preserve">Provoz domu – správní část </w:t>
      </w:r>
    </w:p>
    <w:p w14:paraId="4FAAC187" w14:textId="77777777" w:rsidR="00BA6129" w:rsidRPr="00F64C47" w:rsidRDefault="00576539" w:rsidP="003D2998">
      <w:pPr>
        <w:pStyle w:val="Nadpis2"/>
        <w:numPr>
          <w:ilvl w:val="1"/>
          <w:numId w:val="8"/>
        </w:numPr>
      </w:pPr>
      <w:r w:rsidRPr="00F64C47">
        <w:t>Různé</w:t>
      </w:r>
    </w:p>
    <w:p w14:paraId="1BD8478B" w14:textId="33D89C6E" w:rsidR="00F64C47" w:rsidRDefault="00E46670" w:rsidP="003D2998">
      <w:pPr>
        <w:pStyle w:val="Nadpis2"/>
        <w:numPr>
          <w:ilvl w:val="1"/>
          <w:numId w:val="8"/>
        </w:numPr>
      </w:pPr>
      <w:r>
        <w:t>Informace z úředních hodin pro členy BD</w:t>
      </w:r>
    </w:p>
    <w:p w14:paraId="644CA3CC" w14:textId="13256838" w:rsidR="00BB267A" w:rsidRPr="00BB267A" w:rsidRDefault="00BB267A" w:rsidP="00D02D97">
      <w:pPr>
        <w:pStyle w:val="Nadpis2"/>
        <w:numPr>
          <w:ilvl w:val="1"/>
          <w:numId w:val="8"/>
        </w:numPr>
      </w:pPr>
      <w:proofErr w:type="spellStart"/>
      <w:r w:rsidRPr="00BB267A">
        <w:t>Úkolovník</w:t>
      </w:r>
      <w:proofErr w:type="spellEnd"/>
    </w:p>
    <w:p w14:paraId="074D2BA9" w14:textId="77777777" w:rsidR="00BB267A" w:rsidRPr="00BB267A" w:rsidRDefault="00BB267A" w:rsidP="00BB267A"/>
    <w:p w14:paraId="3E6040D7" w14:textId="77777777" w:rsidR="002B743E" w:rsidRDefault="002B743E" w:rsidP="006F2D0E"/>
    <w:p w14:paraId="64CF3613" w14:textId="434B64A1" w:rsidR="00BA6129" w:rsidRPr="008C5E9A" w:rsidRDefault="00576539" w:rsidP="006F2D0E">
      <w:r w:rsidRPr="008C5E9A">
        <w:t>Program byl členy představenstva BD přijat jednomyslně.</w:t>
      </w:r>
    </w:p>
    <w:p w14:paraId="7C5A7587" w14:textId="77777777" w:rsidR="00BA6129" w:rsidRPr="008C5E9A" w:rsidRDefault="00BA6129" w:rsidP="006F2D0E">
      <w:pPr>
        <w:rPr>
          <w:shd w:val="clear" w:color="auto" w:fill="FFFFFF"/>
        </w:rPr>
      </w:pPr>
    </w:p>
    <w:p w14:paraId="355BBB32" w14:textId="77777777" w:rsidR="00BA6129" w:rsidRDefault="00576539" w:rsidP="006F2D0E">
      <w:pPr>
        <w:pStyle w:val="Nadpis1"/>
      </w:pPr>
      <w:r w:rsidRPr="00C50C07">
        <w:t xml:space="preserve">Provoz domu – technická část </w:t>
      </w:r>
    </w:p>
    <w:p w14:paraId="347982E2" w14:textId="77777777" w:rsidR="00446EE4" w:rsidRPr="00446EE4" w:rsidRDefault="00446EE4" w:rsidP="00446EE4"/>
    <w:p w14:paraId="56D9D642" w14:textId="0E9D367B" w:rsidR="003D2998" w:rsidRPr="00446EE4" w:rsidRDefault="003D2998" w:rsidP="00F060D9">
      <w:pPr>
        <w:pStyle w:val="Nadpis2"/>
        <w:numPr>
          <w:ilvl w:val="1"/>
          <w:numId w:val="11"/>
        </w:numPr>
      </w:pPr>
      <w:r w:rsidRPr="00446EE4">
        <w:t>Úklid společných prostor</w:t>
      </w:r>
    </w:p>
    <w:p w14:paraId="135E8F4D" w14:textId="63B762C0" w:rsidR="005E29B5" w:rsidRDefault="00BF00B8" w:rsidP="002C6F2D">
      <w:pPr>
        <w:ind w:left="993"/>
      </w:pPr>
      <w:r>
        <w:t xml:space="preserve">PBD </w:t>
      </w:r>
      <w:r w:rsidR="00365E95">
        <w:t xml:space="preserve">průběžně kontroluje kvalitu úklidu a je spokojeno. PBD zatím neeviduje </w:t>
      </w:r>
      <w:r w:rsidR="005149E7">
        <w:t xml:space="preserve">žádné </w:t>
      </w:r>
      <w:r w:rsidR="00365E95">
        <w:t>stížnosti k</w:t>
      </w:r>
      <w:r w:rsidR="005149E7">
        <w:t> </w:t>
      </w:r>
      <w:r w:rsidR="00365E95">
        <w:t>úklidu</w:t>
      </w:r>
      <w:r w:rsidR="005149E7">
        <w:t xml:space="preserve"> od členů, spíše dostává kladnou zpětnou vazbu</w:t>
      </w:r>
      <w:r w:rsidR="00D321D6">
        <w:t>. Členové často oceňují vůni.</w:t>
      </w:r>
    </w:p>
    <w:p w14:paraId="6845DBDE" w14:textId="77777777" w:rsidR="003D2998" w:rsidRPr="003D2998" w:rsidRDefault="003D2998" w:rsidP="003D2998">
      <w:pPr>
        <w:ind w:left="993"/>
      </w:pPr>
    </w:p>
    <w:p w14:paraId="2B1B6026" w14:textId="34E52C1B" w:rsidR="00C50C07" w:rsidRPr="00446EE4" w:rsidRDefault="00596780" w:rsidP="00F060D9">
      <w:pPr>
        <w:pStyle w:val="Nadpis2"/>
        <w:numPr>
          <w:ilvl w:val="1"/>
          <w:numId w:val="11"/>
        </w:numPr>
      </w:pPr>
      <w:r w:rsidRPr="00446EE4">
        <w:t>Vstupní schodiště</w:t>
      </w:r>
    </w:p>
    <w:p w14:paraId="5EBFC2BC" w14:textId="507662BD" w:rsidR="00457155" w:rsidRDefault="00D321D6" w:rsidP="003D2998">
      <w:pPr>
        <w:ind w:left="993"/>
      </w:pPr>
      <w:r>
        <w:t xml:space="preserve">PBD obdrželo </w:t>
      </w:r>
      <w:r w:rsidR="0082292A">
        <w:t>stavební povolení.</w:t>
      </w:r>
      <w:r w:rsidR="00270E60">
        <w:t xml:space="preserve"> </w:t>
      </w:r>
      <w:r w:rsidR="005D7A6A">
        <w:t xml:space="preserve">V průběhu prosince </w:t>
      </w:r>
      <w:proofErr w:type="gramStart"/>
      <w:r w:rsidR="00270E60">
        <w:t>nabyde</w:t>
      </w:r>
      <w:proofErr w:type="gramEnd"/>
      <w:r w:rsidR="00270E60">
        <w:t xml:space="preserve"> stavební povolení </w:t>
      </w:r>
      <w:r w:rsidR="00753791">
        <w:t>právní moci.</w:t>
      </w:r>
      <w:r w:rsidR="0008596F">
        <w:t xml:space="preserve"> </w:t>
      </w:r>
      <w:r w:rsidR="00270E60">
        <w:t xml:space="preserve"> </w:t>
      </w:r>
      <w:r w:rsidR="0082292A">
        <w:t xml:space="preserve"> Všechna vyjádření a povolení samotné předalo PBD zpracovateli dokumentace, k</w:t>
      </w:r>
      <w:r w:rsidR="009106DD">
        <w:t>terý nyní zpracovává dokumentaci pro provedení stavby. PBD předpokládá, že během zimy</w:t>
      </w:r>
      <w:r w:rsidR="00BC2F04">
        <w:t xml:space="preserve"> provede výběrové řízení a v letních měsících dojde k</w:t>
      </w:r>
      <w:r w:rsidR="002B23E9">
        <w:t> realizaci nového schodiště a nájezdové rampy.</w:t>
      </w:r>
      <w:r w:rsidR="00E51723">
        <w:t xml:space="preserve"> </w:t>
      </w:r>
    </w:p>
    <w:p w14:paraId="493B5B9F" w14:textId="77777777" w:rsidR="00457155" w:rsidRDefault="00457155" w:rsidP="003D2998">
      <w:pPr>
        <w:ind w:left="993"/>
      </w:pPr>
    </w:p>
    <w:p w14:paraId="144A0C78" w14:textId="2C8E9853" w:rsidR="005C794E" w:rsidRPr="00446EE4" w:rsidRDefault="005C794E" w:rsidP="00F060D9">
      <w:pPr>
        <w:pStyle w:val="Nadpis2"/>
        <w:numPr>
          <w:ilvl w:val="1"/>
          <w:numId w:val="11"/>
        </w:numPr>
      </w:pPr>
      <w:r w:rsidRPr="00446EE4">
        <w:t>Protipožární dveře</w:t>
      </w:r>
    </w:p>
    <w:p w14:paraId="43C92718" w14:textId="63B13DDC" w:rsidR="00512C84" w:rsidRDefault="005C794E" w:rsidP="005C794E">
      <w:pPr>
        <w:ind w:left="993"/>
      </w:pPr>
      <w:r w:rsidRPr="008C5E9A">
        <w:t xml:space="preserve">V domě </w:t>
      </w:r>
      <w:r w:rsidR="00ED6CF1">
        <w:t>byl</w:t>
      </w:r>
      <w:r w:rsidR="00DA134A">
        <w:t>y instalovány nové k</w:t>
      </w:r>
      <w:r w:rsidR="009F5FF9">
        <w:t>ouřotěsn</w:t>
      </w:r>
      <w:r w:rsidR="00DA134A">
        <w:t>é</w:t>
      </w:r>
      <w:r w:rsidR="009F5FF9">
        <w:t xml:space="preserve"> dveř</w:t>
      </w:r>
      <w:r w:rsidR="00DA134A">
        <w:t>e</w:t>
      </w:r>
      <w:r w:rsidR="009F5FF9">
        <w:t xml:space="preserve"> u výtahů</w:t>
      </w:r>
      <w:r w:rsidR="00E510CF">
        <w:t xml:space="preserve"> </w:t>
      </w:r>
      <w:r w:rsidR="009F5FF9">
        <w:t>a požární</w:t>
      </w:r>
      <w:r w:rsidR="00E510CF">
        <w:t xml:space="preserve"> </w:t>
      </w:r>
      <w:r w:rsidR="009F5FF9">
        <w:t>dveř</w:t>
      </w:r>
      <w:r w:rsidR="00E510CF">
        <w:t>e</w:t>
      </w:r>
      <w:r w:rsidR="009F5FF9">
        <w:t xml:space="preserve"> </w:t>
      </w:r>
      <w:r w:rsidR="00476DCC">
        <w:t>k sousednímu SVJ (nad námi). F</w:t>
      </w:r>
      <w:r w:rsidRPr="008C5E9A">
        <w:t>irm</w:t>
      </w:r>
      <w:r w:rsidR="00476DCC">
        <w:t>a</w:t>
      </w:r>
      <w:r w:rsidRPr="008C5E9A">
        <w:t xml:space="preserve"> Luncar</w:t>
      </w:r>
      <w:r w:rsidR="00476DCC">
        <w:t xml:space="preserve"> </w:t>
      </w:r>
      <w:r w:rsidR="00817BAA">
        <w:t>dále proved</w:t>
      </w:r>
      <w:r w:rsidR="00E510CF">
        <w:t>e</w:t>
      </w:r>
      <w:r w:rsidR="00817BAA">
        <w:t xml:space="preserve"> opravu stávající</w:t>
      </w:r>
      <w:r w:rsidR="00512C84">
        <w:t>ch dveří</w:t>
      </w:r>
      <w:r w:rsidR="002C36DA">
        <w:t xml:space="preserve"> </w:t>
      </w:r>
      <w:r w:rsidR="00CB58D6">
        <w:t xml:space="preserve">včetně výměn </w:t>
      </w:r>
      <w:r w:rsidR="00DF7C4C">
        <w:t>pojízdných kamenů</w:t>
      </w:r>
      <w:r w:rsidR="00512C84">
        <w:t xml:space="preserve"> v lištách samozavíračů.</w:t>
      </w:r>
      <w:r w:rsidR="000A42D7">
        <w:t xml:space="preserve"> </w:t>
      </w:r>
      <w:r w:rsidR="00F04D00">
        <w:t>Po dokončení bude proplacena faktura</w:t>
      </w:r>
      <w:r w:rsidR="00CB58D6">
        <w:t xml:space="preserve"> za nové dveře a opravu stávajících.</w:t>
      </w:r>
      <w:r w:rsidR="00607D69">
        <w:t xml:space="preserve"> S firmou Luncar je špatná komunikace, nicméně zatím </w:t>
      </w:r>
      <w:r w:rsidR="002A20E4">
        <w:t xml:space="preserve">byla zaplacena pouze záloha. Případné doplacení bude předmětem obchodního jednání/ </w:t>
      </w:r>
      <w:r w:rsidR="002A20E4">
        <w:lastRenderedPageBreak/>
        <w:t>požadavek na slevu…)</w:t>
      </w:r>
    </w:p>
    <w:p w14:paraId="6F8BFE00" w14:textId="77777777" w:rsidR="00CB58D6" w:rsidRDefault="00CB58D6" w:rsidP="005C794E">
      <w:pPr>
        <w:ind w:left="993"/>
      </w:pPr>
    </w:p>
    <w:p w14:paraId="1EF4C36F" w14:textId="2ED70DE7" w:rsidR="00BF5BD2" w:rsidRDefault="00F04D00" w:rsidP="005C794E">
      <w:pPr>
        <w:ind w:left="993"/>
        <w:rPr>
          <w:b/>
          <w:bCs/>
        </w:rPr>
      </w:pPr>
      <w:r w:rsidRPr="00F62D27">
        <w:rPr>
          <w:b/>
          <w:bCs/>
        </w:rPr>
        <w:t xml:space="preserve">PBD důrazně žádá, aby lidé </w:t>
      </w:r>
      <w:r w:rsidR="00E916E5" w:rsidRPr="00F62D27">
        <w:rPr>
          <w:b/>
          <w:bCs/>
        </w:rPr>
        <w:t>zavírali dveře, nenechávali je otevřené</w:t>
      </w:r>
      <w:r w:rsidR="00CB58D6">
        <w:rPr>
          <w:b/>
          <w:bCs/>
        </w:rPr>
        <w:t xml:space="preserve"> či dokonce </w:t>
      </w:r>
      <w:r w:rsidR="00E751C0">
        <w:rPr>
          <w:b/>
          <w:bCs/>
        </w:rPr>
        <w:t>používali</w:t>
      </w:r>
      <w:r w:rsidR="00E916E5" w:rsidRPr="00F62D27">
        <w:rPr>
          <w:b/>
          <w:bCs/>
        </w:rPr>
        <w:t xml:space="preserve"> zarážk</w:t>
      </w:r>
      <w:r w:rsidR="00E751C0">
        <w:rPr>
          <w:b/>
          <w:bCs/>
        </w:rPr>
        <w:t>y</w:t>
      </w:r>
      <w:r w:rsidR="00333455" w:rsidRPr="00F62D27">
        <w:rPr>
          <w:b/>
          <w:bCs/>
        </w:rPr>
        <w:t xml:space="preserve"> – jedná se o požární a kouřotěsné dveře, </w:t>
      </w:r>
      <w:r w:rsidR="000861C7" w:rsidRPr="00F62D27">
        <w:rPr>
          <w:b/>
          <w:bCs/>
        </w:rPr>
        <w:t xml:space="preserve">tedy požárně </w:t>
      </w:r>
      <w:r w:rsidR="00C4236E">
        <w:rPr>
          <w:b/>
          <w:bCs/>
        </w:rPr>
        <w:t>bezpečnostní zařízení</w:t>
      </w:r>
      <w:r w:rsidR="000861C7" w:rsidRPr="00F62D27">
        <w:rPr>
          <w:b/>
          <w:bCs/>
        </w:rPr>
        <w:t>, které v</w:t>
      </w:r>
      <w:r w:rsidR="00E751C0">
        <w:rPr>
          <w:b/>
          <w:bCs/>
        </w:rPr>
        <w:t> pří</w:t>
      </w:r>
      <w:r w:rsidR="000861C7" w:rsidRPr="00F62D27">
        <w:rPr>
          <w:b/>
          <w:bCs/>
        </w:rPr>
        <w:t>padě nepln</w:t>
      </w:r>
      <w:r w:rsidR="00E751C0">
        <w:rPr>
          <w:b/>
          <w:bCs/>
        </w:rPr>
        <w:t>ění</w:t>
      </w:r>
      <w:r w:rsidR="000861C7" w:rsidRPr="00F62D27">
        <w:rPr>
          <w:b/>
          <w:bCs/>
        </w:rPr>
        <w:t xml:space="preserve"> </w:t>
      </w:r>
      <w:r w:rsidR="000B6DB7">
        <w:rPr>
          <w:b/>
          <w:bCs/>
        </w:rPr>
        <w:t xml:space="preserve">své </w:t>
      </w:r>
      <w:r w:rsidR="000861C7" w:rsidRPr="00F62D27">
        <w:rPr>
          <w:b/>
          <w:bCs/>
        </w:rPr>
        <w:t>funkc</w:t>
      </w:r>
      <w:r w:rsidR="000B6DB7">
        <w:rPr>
          <w:b/>
          <w:bCs/>
        </w:rPr>
        <w:t>e</w:t>
      </w:r>
      <w:r w:rsidR="000861C7" w:rsidRPr="00F62D27">
        <w:rPr>
          <w:b/>
          <w:bCs/>
        </w:rPr>
        <w:t xml:space="preserve"> může ohrozit životy lidí.</w:t>
      </w:r>
      <w:r w:rsidR="000B6DB7">
        <w:rPr>
          <w:b/>
          <w:bCs/>
        </w:rPr>
        <w:t xml:space="preserve"> </w:t>
      </w:r>
      <w:r w:rsidR="00C75C2F">
        <w:rPr>
          <w:b/>
          <w:bCs/>
        </w:rPr>
        <w:t>Z</w:t>
      </w:r>
      <w:r w:rsidR="000B6DB7">
        <w:rPr>
          <w:b/>
          <w:bCs/>
        </w:rPr>
        <w:t>ejména</w:t>
      </w:r>
      <w:r w:rsidR="00C75C2F">
        <w:rPr>
          <w:b/>
          <w:bCs/>
        </w:rPr>
        <w:t xml:space="preserve"> zarážky jsou </w:t>
      </w:r>
      <w:r w:rsidR="000B6DB7">
        <w:rPr>
          <w:b/>
          <w:bCs/>
        </w:rPr>
        <w:t>důvodem oprav odštípaných kusů dveří.</w:t>
      </w:r>
    </w:p>
    <w:p w14:paraId="77C06F22" w14:textId="58A722F4" w:rsidR="00F62D27" w:rsidRDefault="000861C7" w:rsidP="005C794E">
      <w:pPr>
        <w:ind w:left="993"/>
      </w:pPr>
      <w:r>
        <w:t xml:space="preserve"> </w:t>
      </w:r>
    </w:p>
    <w:p w14:paraId="7A062C18" w14:textId="653E4F2C" w:rsidR="00034572" w:rsidRDefault="007A2AF5" w:rsidP="005C794E">
      <w:pPr>
        <w:ind w:left="993"/>
      </w:pPr>
      <w:r>
        <w:t xml:space="preserve">PBD eviduje, že na dlouhých chodbách </w:t>
      </w:r>
      <w:r w:rsidR="00334F76">
        <w:t xml:space="preserve">není příjemný vzduch, nicméně na vině jsou již dříve stavebním úřadem povolené </w:t>
      </w:r>
      <w:r w:rsidR="00BF5BD2">
        <w:t xml:space="preserve">a řádně zkolaudované </w:t>
      </w:r>
      <w:r w:rsidR="00034572">
        <w:t>přístavby</w:t>
      </w:r>
      <w:r w:rsidR="00C4236E">
        <w:t>, se kterými nelze nyní nic dělat</w:t>
      </w:r>
      <w:r w:rsidR="00334F76">
        <w:t>.</w:t>
      </w:r>
      <w:r w:rsidR="00681A6E">
        <w:t xml:space="preserve"> P</w:t>
      </w:r>
      <w:r w:rsidR="00034572">
        <w:t>řípad</w:t>
      </w:r>
      <w:r w:rsidR="00681A6E">
        <w:t>né</w:t>
      </w:r>
      <w:r w:rsidR="00034572">
        <w:t xml:space="preserve"> větrání chodby je </w:t>
      </w:r>
      <w:r w:rsidR="00681A6E">
        <w:t xml:space="preserve">možné pouze za přítomnosti </w:t>
      </w:r>
      <w:r w:rsidR="009A40F0">
        <w:t>člověka.</w:t>
      </w:r>
      <w:r w:rsidR="00034572">
        <w:t xml:space="preserve"> </w:t>
      </w:r>
    </w:p>
    <w:p w14:paraId="4A84E865" w14:textId="60BAD18E" w:rsidR="00100ED7" w:rsidRDefault="007A2AF5" w:rsidP="005C794E">
      <w:pPr>
        <w:ind w:left="993"/>
      </w:pPr>
      <w:r>
        <w:t xml:space="preserve"> </w:t>
      </w:r>
    </w:p>
    <w:p w14:paraId="735B7FEB" w14:textId="7CB34E78" w:rsidR="00F04D00" w:rsidRDefault="00100ED7" w:rsidP="005C794E">
      <w:pPr>
        <w:ind w:left="993"/>
        <w:rPr>
          <w:b/>
          <w:bCs/>
        </w:rPr>
      </w:pPr>
      <w:r w:rsidRPr="00E97CBA">
        <w:rPr>
          <w:b/>
          <w:bCs/>
        </w:rPr>
        <w:t xml:space="preserve">PBD dále důrazně žádá, </w:t>
      </w:r>
      <w:r w:rsidR="00E97CBA" w:rsidRPr="00E97CBA">
        <w:rPr>
          <w:b/>
          <w:bCs/>
        </w:rPr>
        <w:t>aby lidé ne</w:t>
      </w:r>
      <w:r w:rsidRPr="00E97CBA">
        <w:rPr>
          <w:b/>
          <w:bCs/>
        </w:rPr>
        <w:t>větra</w:t>
      </w:r>
      <w:r w:rsidR="00E97CBA" w:rsidRPr="00E97CBA">
        <w:rPr>
          <w:b/>
          <w:bCs/>
        </w:rPr>
        <w:t>li</w:t>
      </w:r>
      <w:r w:rsidRPr="00E97CBA">
        <w:rPr>
          <w:b/>
          <w:bCs/>
        </w:rPr>
        <w:t xml:space="preserve"> bytovou jednotku do společných prostor domu, tj. chodeb.</w:t>
      </w:r>
    </w:p>
    <w:p w14:paraId="067E3EBE" w14:textId="77777777" w:rsidR="00FE4C48" w:rsidRPr="00E97CBA" w:rsidRDefault="00FE4C48" w:rsidP="005C794E">
      <w:pPr>
        <w:ind w:left="993"/>
        <w:rPr>
          <w:b/>
          <w:bCs/>
        </w:rPr>
      </w:pPr>
    </w:p>
    <w:p w14:paraId="2545021E" w14:textId="77777777" w:rsidR="00E33A05" w:rsidRDefault="00E33A05" w:rsidP="00E33A05">
      <w:pPr>
        <w:ind w:left="993"/>
      </w:pPr>
    </w:p>
    <w:p w14:paraId="6497C507" w14:textId="375CC5A9" w:rsidR="008159E9" w:rsidRDefault="00E15394" w:rsidP="008159E9">
      <w:pPr>
        <w:pStyle w:val="Nadpis2"/>
        <w:numPr>
          <w:ilvl w:val="1"/>
          <w:numId w:val="11"/>
        </w:numPr>
      </w:pPr>
      <w:r>
        <w:t>Kolárna a kočárkárna</w:t>
      </w:r>
    </w:p>
    <w:p w14:paraId="5F806477" w14:textId="77777777" w:rsidR="006A7B25" w:rsidRPr="008C5E9A" w:rsidRDefault="006A7B25" w:rsidP="006A7B25">
      <w:pPr>
        <w:ind w:left="993"/>
      </w:pPr>
      <w:r w:rsidRPr="006A7B25">
        <w:t xml:space="preserve">PBD žádá obyvatele domu, kteří mají uložené věci v kočárkárně v suterénu domu, aby vyklidili nepotřebné uložené předměty z tohoto prostoru a tím uvolnili místo pro další rodiče, kteří si potřebuji do tohoto prostoru uložit dětské kočárky a ev. odrážedla, dětská kola a koloběžky. </w:t>
      </w:r>
    </w:p>
    <w:p w14:paraId="02ADE7CB" w14:textId="77777777" w:rsidR="00E117DC" w:rsidRDefault="00E117DC" w:rsidP="006A7B25">
      <w:pPr>
        <w:ind w:left="993"/>
      </w:pPr>
    </w:p>
    <w:p w14:paraId="10EFEC3C" w14:textId="7330F9C2" w:rsidR="00E15394" w:rsidRDefault="00E15394" w:rsidP="006A7B25">
      <w:pPr>
        <w:ind w:left="993"/>
      </w:pPr>
      <w:r>
        <w:t xml:space="preserve">PBD informuje, že </w:t>
      </w:r>
      <w:r w:rsidR="00C1500A">
        <w:t>zatím nejsou voln</w:t>
      </w:r>
      <w:r w:rsidR="005D013A">
        <w:t>á</w:t>
      </w:r>
      <w:r w:rsidR="00C1500A">
        <w:t xml:space="preserve"> místa v kolárně. Dle velikosti zájmu </w:t>
      </w:r>
      <w:r w:rsidR="006A7B25">
        <w:t xml:space="preserve">o uskladnění kol </w:t>
      </w:r>
      <w:r w:rsidR="00C1500A">
        <w:t>PBD zváží, zda</w:t>
      </w:r>
      <w:r w:rsidR="006A7B25">
        <w:t xml:space="preserve"> nezřídí další prostor, který by upravil na kolárnu.</w:t>
      </w:r>
      <w:r w:rsidR="00C1500A">
        <w:t xml:space="preserve"> </w:t>
      </w:r>
    </w:p>
    <w:p w14:paraId="1F945903" w14:textId="77777777" w:rsidR="006C491D" w:rsidRDefault="006C491D" w:rsidP="006A7B25">
      <w:pPr>
        <w:ind w:left="993"/>
      </w:pPr>
    </w:p>
    <w:p w14:paraId="19CB7A09" w14:textId="257305B1" w:rsidR="0089002F" w:rsidRDefault="0089002F" w:rsidP="0089002F">
      <w:pPr>
        <w:pStyle w:val="Nadpis2"/>
        <w:numPr>
          <w:ilvl w:val="1"/>
          <w:numId w:val="11"/>
        </w:numPr>
      </w:pPr>
      <w:r>
        <w:t>Kamerový systém</w:t>
      </w:r>
    </w:p>
    <w:p w14:paraId="6F3C5C0C" w14:textId="18DA3CAD" w:rsidR="0089002F" w:rsidRDefault="007449ED" w:rsidP="006F0112">
      <w:pPr>
        <w:ind w:left="993"/>
      </w:pPr>
      <w:r>
        <w:t>Jedna kamera z kamerového systému pracuje nestandardně</w:t>
      </w:r>
      <w:r w:rsidR="00086E41">
        <w:t xml:space="preserve">, bude zajištěna oprava či výměna za novou. </w:t>
      </w:r>
      <w:r w:rsidR="00D07D6D">
        <w:t>Správce kamerového systému informoval, že by bylo vhodné provést obnovu systému, který je za hranicí životnosti.</w:t>
      </w:r>
    </w:p>
    <w:p w14:paraId="1D9EFA1D" w14:textId="77777777" w:rsidR="006C491D" w:rsidRDefault="006C491D" w:rsidP="006F0112">
      <w:pPr>
        <w:ind w:left="993"/>
      </w:pPr>
    </w:p>
    <w:p w14:paraId="289E11B6" w14:textId="3ACCE846" w:rsidR="00A71AD7" w:rsidRDefault="006F0112" w:rsidP="006F0112">
      <w:pPr>
        <w:pStyle w:val="Nadpis2"/>
        <w:numPr>
          <w:ilvl w:val="1"/>
          <w:numId w:val="11"/>
        </w:numPr>
      </w:pPr>
      <w:r>
        <w:t>Rozvod TUV</w:t>
      </w:r>
      <w:r w:rsidR="00431C7C">
        <w:t xml:space="preserve"> ve výměníkové stanici </w:t>
      </w:r>
      <w:proofErr w:type="spellStart"/>
      <w:r w:rsidR="00431C7C">
        <w:t>PTas</w:t>
      </w:r>
      <w:proofErr w:type="spellEnd"/>
      <w:r>
        <w:t xml:space="preserve"> patřící BD a sousedním SVJ</w:t>
      </w:r>
    </w:p>
    <w:p w14:paraId="41EFC01E" w14:textId="4B4DB5CD" w:rsidR="006F0112" w:rsidRDefault="00C00958" w:rsidP="006F0112">
      <w:pPr>
        <w:ind w:left="993"/>
      </w:pPr>
      <w:r>
        <w:t xml:space="preserve">Na základě </w:t>
      </w:r>
      <w:r w:rsidR="00D81659">
        <w:t>havárie TUV v</w:t>
      </w:r>
      <w:r w:rsidR="00431C7C">
        <w:t xml:space="preserve">e výměníkové stanici </w:t>
      </w:r>
      <w:r w:rsidR="00FC4FBD">
        <w:t xml:space="preserve">Pražské </w:t>
      </w:r>
      <w:r w:rsidR="00431C7C">
        <w:t>teplárenské a.s.</w:t>
      </w:r>
      <w:r w:rsidR="00FC4FBD">
        <w:t xml:space="preserve"> (</w:t>
      </w:r>
      <w:proofErr w:type="spellStart"/>
      <w:r w:rsidR="00FC4FBD">
        <w:t>PTas</w:t>
      </w:r>
      <w:proofErr w:type="spellEnd"/>
      <w:r w:rsidR="00FC4FBD">
        <w:t xml:space="preserve">) se </w:t>
      </w:r>
      <w:r w:rsidR="00521044">
        <w:t xml:space="preserve">sešli zástupci všech třech subjektů (PBD a dvou sousedních SVJ) a dohodli se, že </w:t>
      </w:r>
      <w:r w:rsidR="001A4CF6">
        <w:t>společné části</w:t>
      </w:r>
      <w:r w:rsidR="000D08EA">
        <w:t xml:space="preserve"> potrubí</w:t>
      </w:r>
      <w:r w:rsidR="001A4CF6">
        <w:t xml:space="preserve"> vymění za nové</w:t>
      </w:r>
      <w:r w:rsidR="000D08EA">
        <w:t>. Náklady budou rozděleny na třetiny. Za PBD vyřizuje. Ing. M.</w:t>
      </w:r>
      <w:r w:rsidR="00C75C2F">
        <w:t xml:space="preserve"> </w:t>
      </w:r>
      <w:r w:rsidR="000D08EA">
        <w:t>Vozábal.</w:t>
      </w:r>
    </w:p>
    <w:p w14:paraId="7A8E0E87" w14:textId="05A54D7D" w:rsidR="008A1D60" w:rsidRDefault="00E4315E" w:rsidP="006F0112">
      <w:pPr>
        <w:ind w:left="993"/>
      </w:pPr>
      <w:r>
        <w:t>Na konci listopadu se sešli statutární zástupci s realizační firmou. Bylo dohodnuto následující:</w:t>
      </w:r>
    </w:p>
    <w:p w14:paraId="5EEE64EB" w14:textId="27535D2E" w:rsidR="00E4315E" w:rsidRDefault="00E4315E" w:rsidP="00E4315E">
      <w:pPr>
        <w:pStyle w:val="Odstavecseseznamem"/>
        <w:numPr>
          <w:ilvl w:val="0"/>
          <w:numId w:val="36"/>
        </w:numPr>
      </w:pPr>
      <w:r>
        <w:t xml:space="preserve">Je třeba určit, co je </w:t>
      </w:r>
      <w:proofErr w:type="spellStart"/>
      <w:r>
        <w:t>PTas</w:t>
      </w:r>
      <w:proofErr w:type="spellEnd"/>
      <w:r>
        <w:t xml:space="preserve"> a co je </w:t>
      </w:r>
      <w:r w:rsidR="00875266">
        <w:t xml:space="preserve">SVJ, resp. BD. </w:t>
      </w:r>
    </w:p>
    <w:p w14:paraId="2C37D992" w14:textId="32293B71" w:rsidR="00875266" w:rsidRDefault="00875266" w:rsidP="00E4315E">
      <w:pPr>
        <w:pStyle w:val="Odstavecseseznamem"/>
        <w:numPr>
          <w:ilvl w:val="0"/>
          <w:numId w:val="36"/>
        </w:numPr>
      </w:pPr>
      <w:r>
        <w:t xml:space="preserve">Zajistit podklady od </w:t>
      </w:r>
      <w:proofErr w:type="spellStart"/>
      <w:r>
        <w:t>PTas</w:t>
      </w:r>
      <w:proofErr w:type="spellEnd"/>
    </w:p>
    <w:p w14:paraId="34B6B002" w14:textId="662926C0" w:rsidR="00875266" w:rsidRDefault="00875266" w:rsidP="00E4315E">
      <w:pPr>
        <w:pStyle w:val="Odstavecseseznamem"/>
        <w:numPr>
          <w:ilvl w:val="0"/>
          <w:numId w:val="36"/>
        </w:numPr>
      </w:pPr>
      <w:r>
        <w:t>Nechat zpracovat projekt.</w:t>
      </w:r>
    </w:p>
    <w:p w14:paraId="63DE8251" w14:textId="7CC8FCF4" w:rsidR="00E616F2" w:rsidRDefault="00E616F2" w:rsidP="00E4315E">
      <w:pPr>
        <w:pStyle w:val="Odstavecseseznamem"/>
        <w:numPr>
          <w:ilvl w:val="0"/>
          <w:numId w:val="36"/>
        </w:numPr>
      </w:pPr>
      <w:r>
        <w:t>Na základě projektu provést nacenění pro jednotlivé subjekty</w:t>
      </w:r>
      <w:r w:rsidR="00C75C2F">
        <w:t xml:space="preserve"> </w:t>
      </w:r>
      <w:r w:rsidR="005F7AE4">
        <w:t>(očekává se celková cena do 150</w:t>
      </w:r>
      <w:r w:rsidR="00C75C2F">
        <w:t> </w:t>
      </w:r>
      <w:r w:rsidR="005F7AE4">
        <w:t>000</w:t>
      </w:r>
      <w:r w:rsidR="00C75C2F">
        <w:t xml:space="preserve">,-- </w:t>
      </w:r>
      <w:r w:rsidR="005F7AE4">
        <w:t>Kč</w:t>
      </w:r>
      <w:r w:rsidR="00C75C2F">
        <w:t>)</w:t>
      </w:r>
    </w:p>
    <w:p w14:paraId="25957542" w14:textId="6A9B022E" w:rsidR="008511A3" w:rsidRDefault="008511A3" w:rsidP="008511A3">
      <w:pPr>
        <w:ind w:left="993"/>
      </w:pPr>
      <w:r>
        <w:t xml:space="preserve">První 2 úkoly si vzal na starost M. Vozábal, třetí úkol následně zajistí </w:t>
      </w:r>
      <w:r w:rsidR="005F7AE4">
        <w:t>dodavatelská firma v rámci poddodávky.</w:t>
      </w:r>
    </w:p>
    <w:p w14:paraId="3E14842C" w14:textId="77777777" w:rsidR="009C7D5B" w:rsidRDefault="009C7D5B" w:rsidP="006F0112">
      <w:pPr>
        <w:ind w:left="993"/>
      </w:pPr>
    </w:p>
    <w:p w14:paraId="38A86FEA" w14:textId="2C79452A" w:rsidR="00EA37A9" w:rsidRDefault="00863404" w:rsidP="00863404">
      <w:pPr>
        <w:pStyle w:val="Nadpis2"/>
        <w:numPr>
          <w:ilvl w:val="1"/>
          <w:numId w:val="11"/>
        </w:numPr>
      </w:pPr>
      <w:r>
        <w:t>Výměna odvzdušňovacích ventilů v bytech v 12NP</w:t>
      </w:r>
    </w:p>
    <w:p w14:paraId="6BB8DF72" w14:textId="048B5A23" w:rsidR="00863404" w:rsidRDefault="005F7AE4" w:rsidP="009C7D5B">
      <w:pPr>
        <w:ind w:left="993"/>
      </w:pPr>
      <w:r>
        <w:t>V</w:t>
      </w:r>
      <w:r w:rsidR="00863404">
        <w:t> listopadu proběh</w:t>
      </w:r>
      <w:r>
        <w:t>la</w:t>
      </w:r>
      <w:r w:rsidR="00863404">
        <w:t xml:space="preserve"> výměna </w:t>
      </w:r>
      <w:r w:rsidR="00A61FAF">
        <w:t xml:space="preserve">odvzdušňovacích </w:t>
      </w:r>
      <w:r w:rsidR="00863404">
        <w:t>ventilů</w:t>
      </w:r>
      <w:r w:rsidR="00A61FAF">
        <w:t xml:space="preserve"> u topení</w:t>
      </w:r>
      <w:r>
        <w:t xml:space="preserve"> v nejvyšších patrech. Zpětná vazba od členů na realizační firmu byla dobrá. Bohužel se nepovedl</w:t>
      </w:r>
      <w:r w:rsidR="00CB707B">
        <w:t xml:space="preserve">o uzavřít jednu stoupačku. Dále bylo domluveno, že po topné sezoně bude osazeny uzavírací ventily </w:t>
      </w:r>
      <w:r w:rsidR="005715DD">
        <w:t xml:space="preserve">na každou stoupačku topení – na přívodní a </w:t>
      </w:r>
      <w:proofErr w:type="spellStart"/>
      <w:r w:rsidR="00244CBC">
        <w:t>zpátečné</w:t>
      </w:r>
      <w:proofErr w:type="spellEnd"/>
      <w:r w:rsidR="00244CBC">
        <w:t xml:space="preserve"> potrubí (nyní je možné vypnout pouze </w:t>
      </w:r>
      <w:r w:rsidR="002411BB">
        <w:t>na jednom potrubí, druhé je uzavíráno přes redukční ventil</w:t>
      </w:r>
      <w:r w:rsidR="00C75C2F">
        <w:t>)</w:t>
      </w:r>
    </w:p>
    <w:p w14:paraId="6E62C8DB" w14:textId="77777777" w:rsidR="009C7D5B" w:rsidRDefault="009C7D5B" w:rsidP="009C7D5B">
      <w:pPr>
        <w:ind w:left="993"/>
      </w:pPr>
    </w:p>
    <w:p w14:paraId="147A1426" w14:textId="411DEBA1" w:rsidR="009C7D5B" w:rsidRDefault="004445F7" w:rsidP="004445F7">
      <w:pPr>
        <w:pStyle w:val="Nadpis2"/>
        <w:numPr>
          <w:ilvl w:val="1"/>
          <w:numId w:val="11"/>
        </w:numPr>
      </w:pPr>
      <w:r>
        <w:lastRenderedPageBreak/>
        <w:t>Oprava střech v souvislosti s plísněmi.</w:t>
      </w:r>
    </w:p>
    <w:p w14:paraId="73932BB5" w14:textId="035862E0" w:rsidR="00F777DE" w:rsidRDefault="004445F7" w:rsidP="007C3C58">
      <w:pPr>
        <w:ind w:left="993"/>
      </w:pPr>
      <w:r>
        <w:t>PBD informuje, že se podařilo zajisti</w:t>
      </w:r>
      <w:r w:rsidR="00C75C2F">
        <w:t>t</w:t>
      </w:r>
      <w:r>
        <w:t xml:space="preserve"> renomovanou firmu na </w:t>
      </w:r>
      <w:r w:rsidR="004E1260">
        <w:t>rovné střechy, která proved</w:t>
      </w:r>
      <w:r w:rsidR="002411BB">
        <w:t>la</w:t>
      </w:r>
      <w:r w:rsidR="004E1260">
        <w:t xml:space="preserve"> kontrolu celého střešního pláš</w:t>
      </w:r>
      <w:r w:rsidR="007C3C58">
        <w:t>tě</w:t>
      </w:r>
      <w:r w:rsidR="002956FC">
        <w:t xml:space="preserve">. Kontrolou bylo zjištěno několik desítek netěsností, které byly opraveny. Firma upozornila, že použitá folie je již na hranici životnosti a v nejbližších letech se bude </w:t>
      </w:r>
      <w:r w:rsidR="00231619">
        <w:t>muset vyměnit. Doporučila taktéž provést systémové zateplení moderními způsoby.</w:t>
      </w:r>
    </w:p>
    <w:p w14:paraId="46A64591" w14:textId="710DA90F" w:rsidR="004445F7" w:rsidRDefault="00F777DE" w:rsidP="007C3C58">
      <w:pPr>
        <w:ind w:left="993"/>
      </w:pPr>
      <w:r>
        <w:t>Firma dále provedla</w:t>
      </w:r>
      <w:r w:rsidR="004E1260">
        <w:t xml:space="preserve"> instalaci odvětrání </w:t>
      </w:r>
      <w:r w:rsidR="00A32E56">
        <w:t xml:space="preserve">skladby střechy </w:t>
      </w:r>
      <w:r w:rsidR="004E1260">
        <w:t>nad byt</w:t>
      </w:r>
      <w:r w:rsidR="00BD69BA">
        <w:t>.</w:t>
      </w:r>
      <w:r w:rsidR="00C75C2F">
        <w:t xml:space="preserve"> </w:t>
      </w:r>
      <w:r w:rsidR="00BD69BA">
        <w:t>j.</w:t>
      </w:r>
      <w:r w:rsidR="004E1260">
        <w:t xml:space="preserve"> č</w:t>
      </w:r>
      <w:r w:rsidR="00A2146C">
        <w:t>.</w:t>
      </w:r>
      <w:r w:rsidR="004E1260">
        <w:t xml:space="preserve"> 137 a 138</w:t>
      </w:r>
      <w:r w:rsidR="00BD69BA">
        <w:t>, které by mohl</w:t>
      </w:r>
      <w:r>
        <w:t>a</w:t>
      </w:r>
      <w:r w:rsidR="00BD69BA">
        <w:t xml:space="preserve"> vyřešit problém s</w:t>
      </w:r>
      <w:r w:rsidR="00A32E56">
        <w:t> </w:t>
      </w:r>
      <w:r w:rsidR="00BD69BA">
        <w:t>plísněmi</w:t>
      </w:r>
      <w:r w:rsidR="00A32E56">
        <w:t>.</w:t>
      </w:r>
      <w:r w:rsidR="0032274F">
        <w:t xml:space="preserve"> </w:t>
      </w:r>
      <w:r w:rsidR="0072547E">
        <w:t xml:space="preserve">PBD </w:t>
      </w:r>
      <w:r w:rsidR="0032274F">
        <w:t xml:space="preserve">bude dále </w:t>
      </w:r>
      <w:r w:rsidR="00AC610A">
        <w:t>monitoro</w:t>
      </w:r>
      <w:r w:rsidR="0032274F">
        <w:t>vat stav (zlepšení/zhoršení)</w:t>
      </w:r>
      <w:r w:rsidR="00AC610A">
        <w:t>.</w:t>
      </w:r>
    </w:p>
    <w:p w14:paraId="72F05B5B" w14:textId="77777777" w:rsidR="00C75C2F" w:rsidRDefault="00C75C2F" w:rsidP="007C3C58">
      <w:pPr>
        <w:ind w:left="993"/>
      </w:pPr>
    </w:p>
    <w:p w14:paraId="20136111" w14:textId="77777777" w:rsidR="00802C2D" w:rsidRDefault="00802C2D" w:rsidP="007C3C58">
      <w:pPr>
        <w:ind w:left="993"/>
      </w:pPr>
    </w:p>
    <w:p w14:paraId="122B29D5" w14:textId="4028F795" w:rsidR="00802C2D" w:rsidRDefault="00802C2D" w:rsidP="00C90237">
      <w:pPr>
        <w:pStyle w:val="Nadpis2"/>
        <w:numPr>
          <w:ilvl w:val="1"/>
          <w:numId w:val="11"/>
        </w:numPr>
      </w:pPr>
      <w:r>
        <w:t>Optická síť</w:t>
      </w:r>
    </w:p>
    <w:p w14:paraId="565E1767" w14:textId="30275F3A" w:rsidR="00E01EF1" w:rsidRDefault="00802C2D" w:rsidP="007C3C58">
      <w:pPr>
        <w:ind w:left="993"/>
      </w:pPr>
      <w:r>
        <w:t>PBD vyjedn</w:t>
      </w:r>
      <w:r w:rsidR="00AC610A">
        <w:t>alo</w:t>
      </w:r>
      <w:r>
        <w:t xml:space="preserve"> podmínky s</w:t>
      </w:r>
      <w:r w:rsidR="00C75C2F">
        <w:t> f.</w:t>
      </w:r>
      <w:r w:rsidR="006748B9">
        <w:t> </w:t>
      </w:r>
      <w:proofErr w:type="spellStart"/>
      <w:r w:rsidR="006748B9">
        <w:t>T-mobile</w:t>
      </w:r>
      <w:proofErr w:type="spellEnd"/>
      <w:r w:rsidR="006748B9">
        <w:t xml:space="preserve"> o možnostech připojení bytů do optické sítě.</w:t>
      </w:r>
      <w:r w:rsidR="00E01EF1">
        <w:t xml:space="preserve"> </w:t>
      </w:r>
      <w:proofErr w:type="spellStart"/>
      <w:r w:rsidR="00E01EF1">
        <w:t>T</w:t>
      </w:r>
      <w:r w:rsidR="00C75C2F">
        <w:t>-</w:t>
      </w:r>
      <w:r w:rsidR="00E01EF1">
        <w:t>mobile</w:t>
      </w:r>
      <w:proofErr w:type="spellEnd"/>
      <w:r w:rsidR="00E01EF1">
        <w:t xml:space="preserve"> provede </w:t>
      </w:r>
      <w:r w:rsidR="002657E4">
        <w:t>zakončení v racku v kanceláři BD</w:t>
      </w:r>
      <w:r w:rsidR="00877C51">
        <w:t xml:space="preserve"> (kabelů do všech bytů). Zároveň nám </w:t>
      </w:r>
      <w:r w:rsidR="002669AF">
        <w:t>poskytne internetové připojení do kanceláře BD pro potřeby představenstva a kontrolní komise (zdarma)</w:t>
      </w:r>
      <w:r w:rsidR="00417828">
        <w:t xml:space="preserve"> a zaplatí nám částku 15</w:t>
      </w:r>
      <w:r w:rsidR="00C75C2F">
        <w:t> </w:t>
      </w:r>
      <w:r w:rsidR="00417828">
        <w:t>000</w:t>
      </w:r>
      <w:r w:rsidR="00C75C2F">
        <w:t xml:space="preserve">,-- </w:t>
      </w:r>
      <w:r w:rsidR="00417828">
        <w:t>Kč, která bude použita na dokončení zásuvek v bytech (</w:t>
      </w:r>
      <w:r w:rsidR="00D75931">
        <w:t xml:space="preserve">kde bude nový internet poskytován). PBD zajistí nabídky na provedení instalace </w:t>
      </w:r>
      <w:r w:rsidR="001B6DB2">
        <w:t>zás</w:t>
      </w:r>
      <w:r w:rsidR="00C75C2F">
        <w:t>u</w:t>
      </w:r>
      <w:r w:rsidR="001B6DB2">
        <w:t>vek v celém domě. Protože částka patrně přesáhne 50 000,</w:t>
      </w:r>
      <w:r w:rsidR="00C75C2F">
        <w:t>-- Kč,</w:t>
      </w:r>
      <w:r w:rsidR="001B6DB2">
        <w:t xml:space="preserve"> bude bod</w:t>
      </w:r>
      <w:r w:rsidR="00C75C2F">
        <w:t xml:space="preserve"> instalace</w:t>
      </w:r>
      <w:r w:rsidR="001B6DB2">
        <w:t xml:space="preserve"> navržen </w:t>
      </w:r>
      <w:r w:rsidR="00CF68A7">
        <w:t>k odsouhlasení členské schůzi.</w:t>
      </w:r>
    </w:p>
    <w:p w14:paraId="24B370A5" w14:textId="77777777" w:rsidR="00775F80" w:rsidRDefault="00775F80" w:rsidP="00446EE4">
      <w:pPr>
        <w:ind w:left="993"/>
      </w:pPr>
    </w:p>
    <w:p w14:paraId="7428DCC8" w14:textId="4E0EB877" w:rsidR="0019262E" w:rsidRDefault="00E97CBA" w:rsidP="00F060D9">
      <w:pPr>
        <w:pStyle w:val="Nadpis2"/>
        <w:numPr>
          <w:ilvl w:val="1"/>
          <w:numId w:val="11"/>
        </w:numPr>
      </w:pPr>
      <w:r>
        <w:t xml:space="preserve">Opakující se </w:t>
      </w:r>
      <w:r w:rsidR="00843F90">
        <w:t>body</w:t>
      </w:r>
    </w:p>
    <w:p w14:paraId="1B295072" w14:textId="77777777" w:rsidR="00BA6129" w:rsidRPr="0088391C" w:rsidRDefault="00576539" w:rsidP="0088391C">
      <w:pPr>
        <w:spacing w:before="120"/>
        <w:ind w:left="851" w:firstLine="567"/>
        <w:rPr>
          <w:i/>
          <w:iCs/>
        </w:rPr>
      </w:pPr>
      <w:r w:rsidRPr="0088391C">
        <w:rPr>
          <w:i/>
          <w:iCs/>
        </w:rPr>
        <w:t>a) Požární nástupní plocha</w:t>
      </w:r>
    </w:p>
    <w:p w14:paraId="4ED6E02B" w14:textId="62BCD5A5" w:rsidR="00BA6129" w:rsidRPr="008C5E9A" w:rsidRDefault="00843F90" w:rsidP="00D76B44">
      <w:pPr>
        <w:ind w:left="993"/>
      </w:pPr>
      <w:r w:rsidRPr="00D76B44">
        <w:t>PBD žádá, aby lidé (</w:t>
      </w:r>
      <w:r w:rsidR="00D7167D" w:rsidRPr="00D76B44">
        <w:t>členové</w:t>
      </w:r>
      <w:r w:rsidR="007D57A3" w:rsidRPr="00D76B44">
        <w:t xml:space="preserve"> a jejich </w:t>
      </w:r>
      <w:r w:rsidR="00D7167D" w:rsidRPr="00D76B44">
        <w:t>podnájemníci či návštěvy) neparkovali před domem,</w:t>
      </w:r>
      <w:r w:rsidR="007D57A3" w:rsidRPr="00D76B44">
        <w:t xml:space="preserve"> jedná se o nástupní požární plochu. </w:t>
      </w:r>
      <w:r w:rsidR="00C52B8E" w:rsidRPr="00D76B44">
        <w:t xml:space="preserve">Parkování je </w:t>
      </w:r>
      <w:r w:rsidR="004A0285" w:rsidRPr="00D76B44">
        <w:t xml:space="preserve">tolerované </w:t>
      </w:r>
      <w:r w:rsidR="00C52B8E" w:rsidRPr="00D76B44">
        <w:t>pouze mimo tyto plochy po dobu nezbytně</w:t>
      </w:r>
      <w:r w:rsidR="000055E2" w:rsidRPr="00D76B44">
        <w:t xml:space="preserve"> nutnou k nástupu a výstupu zdravotně indisponovaných </w:t>
      </w:r>
      <w:r w:rsidR="004A0285" w:rsidRPr="00D76B44">
        <w:t xml:space="preserve">nebo </w:t>
      </w:r>
      <w:r w:rsidR="000055E2" w:rsidRPr="00D76B44">
        <w:t xml:space="preserve">k naložení/vyložení </w:t>
      </w:r>
      <w:r w:rsidR="004A0285" w:rsidRPr="00D76B44">
        <w:t xml:space="preserve">nákladu a s tím, že </w:t>
      </w:r>
      <w:r w:rsidR="00D76B44" w:rsidRPr="00D76B44">
        <w:t>v případě potřeby bude vůz neprodleně přeparkován.</w:t>
      </w:r>
    </w:p>
    <w:p w14:paraId="78BA5B24" w14:textId="5CBF96E0" w:rsidR="00BA6129" w:rsidRPr="0088391C" w:rsidRDefault="00D76B44" w:rsidP="0088391C">
      <w:pPr>
        <w:spacing w:before="120"/>
        <w:ind w:left="851" w:firstLine="567"/>
        <w:rPr>
          <w:i/>
          <w:iCs/>
        </w:rPr>
      </w:pPr>
      <w:r w:rsidRPr="0088391C">
        <w:rPr>
          <w:i/>
          <w:iCs/>
          <w:color w:val="000000"/>
          <w:shd w:val="clear" w:color="auto" w:fill="FFFFFF"/>
        </w:rPr>
        <w:t>b</w:t>
      </w:r>
      <w:r w:rsidR="00576539" w:rsidRPr="0088391C">
        <w:rPr>
          <w:i/>
          <w:iCs/>
        </w:rPr>
        <w:t>) Kontejnery na směsný odpad a kontejnerové stání</w:t>
      </w:r>
    </w:p>
    <w:p w14:paraId="6E33DFE1" w14:textId="74139BAC" w:rsidR="00BA6129" w:rsidRDefault="007E3560" w:rsidP="00B51A5E">
      <w:pPr>
        <w:ind w:left="993"/>
      </w:pPr>
      <w:r w:rsidRPr="007E3560">
        <w:t>PBD a</w:t>
      </w:r>
      <w:r w:rsidR="00576539" w:rsidRPr="007E3560">
        <w:t xml:space="preserve">pelujeme na členy i podnájemníky, aby k vynášení směsného domovního odpadu používali </w:t>
      </w:r>
      <w:r>
        <w:t xml:space="preserve">výhradně </w:t>
      </w:r>
      <w:r w:rsidR="00576539" w:rsidRPr="007E3560">
        <w:t>uzamykatelné (černé) popelnice</w:t>
      </w:r>
      <w:r w:rsidR="00B51A5E">
        <w:t>.</w:t>
      </w:r>
      <w:r w:rsidR="00691333">
        <w:t xml:space="preserve"> </w:t>
      </w:r>
      <w:r w:rsidR="00A00B87">
        <w:t>Je zakázáno odkládat odpad k sousedním popelnicím, zejména starý nábytek, elektroniku, atd…</w:t>
      </w:r>
      <w:r w:rsidR="00942799">
        <w:t xml:space="preserve"> Ta patří do </w:t>
      </w:r>
      <w:r w:rsidR="00C75C2F">
        <w:t xml:space="preserve">velkoobjemových </w:t>
      </w:r>
      <w:r w:rsidR="00942799">
        <w:t>kontejnerů, které pravidelně přistavuje městská část.</w:t>
      </w:r>
    </w:p>
    <w:p w14:paraId="18D1E997" w14:textId="0FFFEE61" w:rsidR="008F56DC" w:rsidRPr="0088391C" w:rsidRDefault="00753AA9" w:rsidP="0088391C">
      <w:pPr>
        <w:spacing w:before="120"/>
        <w:ind w:left="993" w:firstLine="425"/>
        <w:rPr>
          <w:i/>
          <w:iCs/>
        </w:rPr>
      </w:pPr>
      <w:r>
        <w:rPr>
          <w:i/>
          <w:iCs/>
        </w:rPr>
        <w:t>c</w:t>
      </w:r>
      <w:r w:rsidR="00D62139" w:rsidRPr="0088391C">
        <w:rPr>
          <w:i/>
          <w:iCs/>
        </w:rPr>
        <w:t xml:space="preserve">) </w:t>
      </w:r>
      <w:r w:rsidR="00E1704A" w:rsidRPr="0088391C">
        <w:rPr>
          <w:i/>
          <w:iCs/>
        </w:rPr>
        <w:t xml:space="preserve"> </w:t>
      </w:r>
      <w:r w:rsidR="00D62139" w:rsidRPr="0088391C">
        <w:rPr>
          <w:i/>
          <w:iCs/>
        </w:rPr>
        <w:t>Odložené předměty ve společných částech domu</w:t>
      </w:r>
    </w:p>
    <w:p w14:paraId="2CA68F16" w14:textId="462BF528" w:rsidR="00D62139" w:rsidRDefault="00D62139" w:rsidP="008F56DC">
      <w:pPr>
        <w:ind w:left="993"/>
      </w:pPr>
      <w:r w:rsidRPr="008C5E9A">
        <w:t xml:space="preserve">PBD </w:t>
      </w:r>
      <w:r>
        <w:t>apeluje</w:t>
      </w:r>
      <w:r w:rsidRPr="008F56DC">
        <w:t xml:space="preserve"> </w:t>
      </w:r>
      <w:r w:rsidRPr="007E3560">
        <w:t>na členy i podnájemníky</w:t>
      </w:r>
      <w:r>
        <w:t>, aby ne</w:t>
      </w:r>
      <w:r w:rsidRPr="008C5E9A">
        <w:t>odklád</w:t>
      </w:r>
      <w:r>
        <w:t>ali</w:t>
      </w:r>
      <w:r w:rsidRPr="008C5E9A">
        <w:t xml:space="preserve"> předmět</w:t>
      </w:r>
      <w:r>
        <w:t>y</w:t>
      </w:r>
      <w:r w:rsidRPr="008C5E9A">
        <w:t xml:space="preserve"> </w:t>
      </w:r>
      <w:r>
        <w:t xml:space="preserve">ve </w:t>
      </w:r>
      <w:r w:rsidRPr="008C5E9A">
        <w:t>společn</w:t>
      </w:r>
      <w:r>
        <w:t>ých</w:t>
      </w:r>
      <w:r w:rsidR="00AB1240">
        <w:t xml:space="preserve"> částech domu</w:t>
      </w:r>
      <w:r w:rsidRPr="008C5E9A">
        <w:t xml:space="preserve"> </w:t>
      </w:r>
      <w:r w:rsidR="00AB1240">
        <w:t>(</w:t>
      </w:r>
      <w:r w:rsidRPr="008C5E9A">
        <w:t>pytle s odpadky, kočárky, boty, dětské koloběžky a další předměty</w:t>
      </w:r>
      <w:r w:rsidR="00426F7F">
        <w:t>) zejména z</w:t>
      </w:r>
      <w:r w:rsidR="00F060D9">
        <w:t xml:space="preserve"> hygienických a </w:t>
      </w:r>
      <w:r w:rsidR="00426F7F">
        <w:t>požá</w:t>
      </w:r>
      <w:r w:rsidR="00F060D9">
        <w:t>rních důvodů.</w:t>
      </w:r>
    </w:p>
    <w:p w14:paraId="03D7A138" w14:textId="149F9C84" w:rsidR="0088391C" w:rsidRPr="0088391C" w:rsidRDefault="00753AA9" w:rsidP="0088391C">
      <w:pPr>
        <w:spacing w:before="120"/>
        <w:ind w:left="993" w:firstLine="425"/>
        <w:rPr>
          <w:i/>
          <w:iCs/>
        </w:rPr>
      </w:pPr>
      <w:r>
        <w:rPr>
          <w:i/>
          <w:iCs/>
        </w:rPr>
        <w:t>d</w:t>
      </w:r>
      <w:r w:rsidR="0088391C" w:rsidRPr="0088391C">
        <w:rPr>
          <w:i/>
          <w:iCs/>
        </w:rPr>
        <w:t>) Informace od PBD</w:t>
      </w:r>
    </w:p>
    <w:p w14:paraId="725B53EE" w14:textId="12952925" w:rsidR="0088391C" w:rsidRDefault="0088391C" w:rsidP="0088391C">
      <w:pPr>
        <w:ind w:left="993"/>
      </w:pPr>
      <w:r w:rsidRPr="008C5E9A">
        <w:t>PBD žádá, aby členové i podnájemníci věnovali pozornost informacím na nástěnkách v přízemí a reagovali na výzvy tam uveřejněné.</w:t>
      </w:r>
      <w:r>
        <w:t xml:space="preserve"> </w:t>
      </w:r>
      <w:r w:rsidRPr="008C5E9A">
        <w:t>Zároveň PBD žádá členy i podnájemníky, aby záležitosti, které potřebují vyřídit s PBD, řešili primárně v době jednání PBD.</w:t>
      </w:r>
      <w:r w:rsidR="005A0736">
        <w:t xml:space="preserve"> Termíny jednání jsou uveřejněny na nástěnce a na </w:t>
      </w:r>
      <w:hyperlink r:id="rId11" w:history="1">
        <w:r w:rsidR="005A0736" w:rsidRPr="00992F38">
          <w:rPr>
            <w:rStyle w:val="Hypertextovodkaz"/>
          </w:rPr>
          <w:t>www.plickova552.cz</w:t>
        </w:r>
      </w:hyperlink>
      <w:r w:rsidR="005A0736">
        <w:t>.</w:t>
      </w:r>
    </w:p>
    <w:p w14:paraId="7B1A4213" w14:textId="77777777" w:rsidR="00E525D9" w:rsidRPr="008C5E9A" w:rsidRDefault="00E525D9" w:rsidP="006F2D0E"/>
    <w:p w14:paraId="70278B28" w14:textId="3A28AF33" w:rsidR="00E1704A" w:rsidRDefault="00E1704A" w:rsidP="00E1704A">
      <w:pPr>
        <w:pStyle w:val="Nadpis1"/>
      </w:pPr>
      <w:r w:rsidRPr="008C5E9A">
        <w:t>Provoz domu – správní část</w:t>
      </w:r>
    </w:p>
    <w:p w14:paraId="4137CDFA" w14:textId="77777777" w:rsidR="00BA6129" w:rsidRPr="008C5E9A" w:rsidRDefault="00BA6129" w:rsidP="006F2D0E"/>
    <w:p w14:paraId="6CA131C8" w14:textId="77777777" w:rsidR="00E1704A" w:rsidRDefault="00E1704A" w:rsidP="00E1704A">
      <w:pPr>
        <w:pStyle w:val="Nadpis2"/>
        <w:numPr>
          <w:ilvl w:val="1"/>
          <w:numId w:val="11"/>
        </w:numPr>
      </w:pPr>
      <w:r>
        <w:t>N</w:t>
      </w:r>
      <w:r w:rsidRPr="008C5E9A">
        <w:t>ebytový prostor Kadeřnictví</w:t>
      </w:r>
    </w:p>
    <w:p w14:paraId="7E493F97" w14:textId="5997D14C" w:rsidR="005D20EB" w:rsidRDefault="001A493D" w:rsidP="00E1704A">
      <w:pPr>
        <w:ind w:left="993"/>
      </w:pPr>
      <w:r>
        <w:t>PBD se podařilo nalézt nového nájemce nebytového prostoru</w:t>
      </w:r>
      <w:r w:rsidR="00BF222E">
        <w:t xml:space="preserve">, kde bude opět kadeřnictví. </w:t>
      </w:r>
      <w:r w:rsidR="00753AA9">
        <w:t>S novou nájemkyní byla sepsána smlouva a byla jí povolena rekonstrukce</w:t>
      </w:r>
      <w:r w:rsidR="00824169">
        <w:t xml:space="preserve"> (bez finanční součinnosti BD).</w:t>
      </w:r>
      <w:r w:rsidR="00A00731">
        <w:t xml:space="preserve"> Provoz se předpokládá od února/ března.</w:t>
      </w:r>
      <w:r w:rsidR="00824169">
        <w:t xml:space="preserve"> </w:t>
      </w:r>
    </w:p>
    <w:p w14:paraId="3D2E3866" w14:textId="77777777" w:rsidR="008752F9" w:rsidRDefault="008752F9" w:rsidP="00E1704A">
      <w:pPr>
        <w:ind w:left="993"/>
      </w:pPr>
    </w:p>
    <w:p w14:paraId="0C6ADC13" w14:textId="429E569E" w:rsidR="00BA6129" w:rsidRPr="008C5E9A" w:rsidRDefault="00576539" w:rsidP="00F060D9">
      <w:pPr>
        <w:pStyle w:val="Nadpis2"/>
        <w:numPr>
          <w:ilvl w:val="1"/>
          <w:numId w:val="11"/>
        </w:numPr>
      </w:pPr>
      <w:r w:rsidRPr="008C5E9A">
        <w:t>Pronájem místnosti v suterénu</w:t>
      </w:r>
    </w:p>
    <w:p w14:paraId="7A897680" w14:textId="12EA41EF" w:rsidR="00BA6129" w:rsidRDefault="00F060D9" w:rsidP="00171C47">
      <w:pPr>
        <w:ind w:left="993"/>
      </w:pPr>
      <w:r>
        <w:lastRenderedPageBreak/>
        <w:t xml:space="preserve">PBD informuje, že </w:t>
      </w:r>
      <w:r w:rsidR="00576539" w:rsidRPr="008C5E9A">
        <w:t>místnost v</w:t>
      </w:r>
      <w:r w:rsidR="008752F9">
        <w:t> </w:t>
      </w:r>
      <w:r w:rsidR="00576539" w:rsidRPr="008C5E9A">
        <w:t>suterénu</w:t>
      </w:r>
      <w:r w:rsidR="008752F9">
        <w:t xml:space="preserve"> </w:t>
      </w:r>
      <w:r w:rsidR="007B03CE">
        <w:t xml:space="preserve">je k dispozici k podnájmu. Předchozí zájemce si </w:t>
      </w:r>
      <w:r w:rsidR="005E6605">
        <w:t>to nakonec rozmyslel.</w:t>
      </w:r>
    </w:p>
    <w:p w14:paraId="038401BA" w14:textId="77777777" w:rsidR="003B5DF3" w:rsidRDefault="003B5DF3" w:rsidP="00171C47">
      <w:pPr>
        <w:ind w:left="993"/>
      </w:pPr>
    </w:p>
    <w:p w14:paraId="2B0B249B" w14:textId="4E769431" w:rsidR="00C77A8E" w:rsidRDefault="00C77A8E" w:rsidP="003B5DF3">
      <w:pPr>
        <w:pStyle w:val="Nadpis2"/>
        <w:numPr>
          <w:ilvl w:val="1"/>
          <w:numId w:val="11"/>
        </w:numPr>
      </w:pPr>
      <w:r>
        <w:t>Pronájmy</w:t>
      </w:r>
      <w:r w:rsidR="003B5DF3">
        <w:t xml:space="preserve"> bytových jednotek</w:t>
      </w:r>
    </w:p>
    <w:p w14:paraId="3A05F225" w14:textId="7BA3A964" w:rsidR="003B5DF3" w:rsidRDefault="003B5DF3" w:rsidP="00171C47">
      <w:pPr>
        <w:ind w:left="993"/>
      </w:pPr>
      <w:r>
        <w:t xml:space="preserve">PBD </w:t>
      </w:r>
      <w:r w:rsidR="00CC7624">
        <w:t>připomín</w:t>
      </w:r>
      <w:r w:rsidR="005E6605">
        <w:t xml:space="preserve">alo v minulém zápise, </w:t>
      </w:r>
      <w:r w:rsidR="00CC7624">
        <w:t>že v souladu se směrnicí o pronajímání bytových jednotek je třeba zažádat o souhlas</w:t>
      </w:r>
      <w:r w:rsidR="006605B4">
        <w:t xml:space="preserve"> </w:t>
      </w:r>
      <w:r w:rsidR="006605B4" w:rsidRPr="000A47A1">
        <w:rPr>
          <w:b/>
          <w:bCs/>
        </w:rPr>
        <w:t>nejpozději 45 dní</w:t>
      </w:r>
      <w:r w:rsidR="006605B4">
        <w:t xml:space="preserve"> před </w:t>
      </w:r>
      <w:r w:rsidR="000A47A1">
        <w:t>koncem platnosti předchozího souhlasu!</w:t>
      </w:r>
      <w:r w:rsidR="00300B5A">
        <w:t xml:space="preserve"> PBD vzalo v potaz všechny žádosti, které obdrželo do 1.12. do 18:00 ( před začátkem </w:t>
      </w:r>
      <w:r w:rsidR="0081315E">
        <w:t xml:space="preserve">dnešního jednání). U ostatních členů, kteří budou žádat na příští rok bude souhlas podmíněn zaplacením </w:t>
      </w:r>
      <w:r w:rsidR="00721FF5">
        <w:t>postih</w:t>
      </w:r>
      <w:r w:rsidR="00B424D4">
        <w:t>u</w:t>
      </w:r>
      <w:r w:rsidR="00721FF5">
        <w:t xml:space="preserve"> ve výši 2000Kč/ člena</w:t>
      </w:r>
      <w:r w:rsidR="00B424D4">
        <w:t xml:space="preserve"> v souladu se směrnicí. </w:t>
      </w:r>
    </w:p>
    <w:p w14:paraId="21A493DC" w14:textId="6E9D359B" w:rsidR="00CC7624" w:rsidRDefault="00CC7624" w:rsidP="00171C47">
      <w:pPr>
        <w:ind w:left="993"/>
      </w:pPr>
      <w:r>
        <w:t xml:space="preserve">PBD obdrželo </w:t>
      </w:r>
      <w:r w:rsidR="00622580">
        <w:t xml:space="preserve">žádost a následně odsouhlasilo dle předložených žádostí </w:t>
      </w:r>
      <w:r w:rsidR="00347B4C">
        <w:t>pronájem pro tyto bytové jednotky</w:t>
      </w:r>
      <w:r>
        <w:t>:</w:t>
      </w:r>
    </w:p>
    <w:tbl>
      <w:tblPr>
        <w:tblStyle w:val="Mkatabulky"/>
        <w:tblW w:w="0" w:type="auto"/>
        <w:tblInd w:w="993" w:type="dxa"/>
        <w:tblLook w:val="04A0" w:firstRow="1" w:lastRow="0" w:firstColumn="1" w:lastColumn="0" w:noHBand="0" w:noVBand="1"/>
      </w:tblPr>
      <w:tblGrid>
        <w:gridCol w:w="2404"/>
        <w:gridCol w:w="1418"/>
      </w:tblGrid>
      <w:tr w:rsidR="00CD1E89" w14:paraId="2F581954" w14:textId="77777777" w:rsidTr="00A054B0">
        <w:tc>
          <w:tcPr>
            <w:tcW w:w="2404" w:type="dxa"/>
          </w:tcPr>
          <w:p w14:paraId="466283A1" w14:textId="26574AA3" w:rsidR="00CD1E89" w:rsidRDefault="00CD1E89" w:rsidP="00171C47">
            <w:pPr>
              <w:ind w:left="0"/>
            </w:pPr>
            <w:r>
              <w:t>Bytové jednotka číslo</w:t>
            </w:r>
          </w:p>
        </w:tc>
        <w:tc>
          <w:tcPr>
            <w:tcW w:w="1418" w:type="dxa"/>
          </w:tcPr>
          <w:p w14:paraId="4C608EEE" w14:textId="67F6AAA5" w:rsidR="00CD1E89" w:rsidRDefault="00CD1E89" w:rsidP="00171C47">
            <w:pPr>
              <w:ind w:left="0"/>
            </w:pPr>
            <w:r>
              <w:t xml:space="preserve">Počet </w:t>
            </w:r>
            <w:r w:rsidR="00A054B0">
              <w:t>osob</w:t>
            </w:r>
          </w:p>
        </w:tc>
      </w:tr>
      <w:tr w:rsidR="00373FC2" w14:paraId="55079B96" w14:textId="77777777" w:rsidTr="00A054B0">
        <w:tc>
          <w:tcPr>
            <w:tcW w:w="2404" w:type="dxa"/>
          </w:tcPr>
          <w:p w14:paraId="0B112746" w14:textId="35827588" w:rsidR="00373FC2" w:rsidRDefault="00373FC2" w:rsidP="00171C47">
            <w:pPr>
              <w:ind w:left="0"/>
            </w:pPr>
            <w:r>
              <w:t>5</w:t>
            </w:r>
          </w:p>
        </w:tc>
        <w:tc>
          <w:tcPr>
            <w:tcW w:w="1418" w:type="dxa"/>
          </w:tcPr>
          <w:p w14:paraId="2C1C4ECB" w14:textId="68E3AE28" w:rsidR="00373FC2" w:rsidRDefault="00373FC2" w:rsidP="00171C47">
            <w:pPr>
              <w:ind w:left="0"/>
            </w:pPr>
            <w:r>
              <w:t>1</w:t>
            </w:r>
          </w:p>
        </w:tc>
      </w:tr>
      <w:tr w:rsidR="00CD1E89" w14:paraId="3608D478" w14:textId="77777777" w:rsidTr="00A054B0">
        <w:tc>
          <w:tcPr>
            <w:tcW w:w="2404" w:type="dxa"/>
          </w:tcPr>
          <w:p w14:paraId="61D06F53" w14:textId="68407FE0" w:rsidR="00CD1E89" w:rsidRDefault="008B64CC" w:rsidP="00171C47">
            <w:pPr>
              <w:ind w:left="0"/>
            </w:pPr>
            <w:r>
              <w:t>19</w:t>
            </w:r>
          </w:p>
        </w:tc>
        <w:tc>
          <w:tcPr>
            <w:tcW w:w="1418" w:type="dxa"/>
          </w:tcPr>
          <w:p w14:paraId="144BABC1" w14:textId="79B16DD5" w:rsidR="00CD1E89" w:rsidRDefault="00585F5C" w:rsidP="00171C47">
            <w:pPr>
              <w:ind w:left="0"/>
            </w:pPr>
            <w:r>
              <w:t>4</w:t>
            </w:r>
          </w:p>
        </w:tc>
      </w:tr>
      <w:tr w:rsidR="00BE0679" w14:paraId="2D41C2D1" w14:textId="77777777" w:rsidTr="00A054B0">
        <w:tc>
          <w:tcPr>
            <w:tcW w:w="2404" w:type="dxa"/>
          </w:tcPr>
          <w:p w14:paraId="06B7E12B" w14:textId="5A2B709E" w:rsidR="00BE0679" w:rsidRDefault="00BE0679" w:rsidP="00171C47">
            <w:pPr>
              <w:ind w:left="0"/>
            </w:pPr>
            <w:r>
              <w:t>20</w:t>
            </w:r>
          </w:p>
        </w:tc>
        <w:tc>
          <w:tcPr>
            <w:tcW w:w="1418" w:type="dxa"/>
          </w:tcPr>
          <w:p w14:paraId="5745D679" w14:textId="4F8C403A" w:rsidR="00BE0679" w:rsidRDefault="00BE0679" w:rsidP="00171C47">
            <w:pPr>
              <w:ind w:left="0"/>
            </w:pPr>
            <w:r>
              <w:t>4</w:t>
            </w:r>
          </w:p>
        </w:tc>
      </w:tr>
      <w:tr w:rsidR="00373FC2" w14:paraId="7EE16B2B" w14:textId="77777777" w:rsidTr="00A054B0">
        <w:tc>
          <w:tcPr>
            <w:tcW w:w="2404" w:type="dxa"/>
          </w:tcPr>
          <w:p w14:paraId="7D933AB5" w14:textId="357CCF20" w:rsidR="00373FC2" w:rsidRDefault="00373FC2" w:rsidP="00171C47">
            <w:pPr>
              <w:ind w:left="0"/>
            </w:pPr>
            <w:r>
              <w:t>50</w:t>
            </w:r>
          </w:p>
        </w:tc>
        <w:tc>
          <w:tcPr>
            <w:tcW w:w="1418" w:type="dxa"/>
          </w:tcPr>
          <w:p w14:paraId="14403943" w14:textId="1022CD01" w:rsidR="00373FC2" w:rsidRDefault="00373FC2" w:rsidP="00171C47">
            <w:pPr>
              <w:ind w:left="0"/>
            </w:pPr>
            <w:r>
              <w:t>4</w:t>
            </w:r>
          </w:p>
        </w:tc>
      </w:tr>
      <w:tr w:rsidR="00373FC2" w14:paraId="7759C27C" w14:textId="77777777" w:rsidTr="00A054B0">
        <w:tc>
          <w:tcPr>
            <w:tcW w:w="2404" w:type="dxa"/>
          </w:tcPr>
          <w:p w14:paraId="65717EE6" w14:textId="5BBA4EEE" w:rsidR="00373FC2" w:rsidRDefault="00373FC2" w:rsidP="00171C47">
            <w:pPr>
              <w:ind w:left="0"/>
            </w:pPr>
            <w:r>
              <w:t>51</w:t>
            </w:r>
          </w:p>
        </w:tc>
        <w:tc>
          <w:tcPr>
            <w:tcW w:w="1418" w:type="dxa"/>
          </w:tcPr>
          <w:p w14:paraId="4E1E3165" w14:textId="1572F833" w:rsidR="00373FC2" w:rsidRDefault="00373FC2" w:rsidP="00171C47">
            <w:pPr>
              <w:ind w:left="0"/>
            </w:pPr>
            <w:r>
              <w:t>1</w:t>
            </w:r>
          </w:p>
        </w:tc>
      </w:tr>
      <w:tr w:rsidR="0005412B" w14:paraId="33ED5443" w14:textId="77777777" w:rsidTr="00A054B0">
        <w:tc>
          <w:tcPr>
            <w:tcW w:w="2404" w:type="dxa"/>
          </w:tcPr>
          <w:p w14:paraId="063E4C66" w14:textId="7E6137DB" w:rsidR="0005412B" w:rsidRPr="00373FC2" w:rsidRDefault="0005412B" w:rsidP="00171C47">
            <w:pPr>
              <w:ind w:left="0"/>
            </w:pPr>
            <w:r w:rsidRPr="00373FC2">
              <w:t>73</w:t>
            </w:r>
          </w:p>
        </w:tc>
        <w:tc>
          <w:tcPr>
            <w:tcW w:w="1418" w:type="dxa"/>
          </w:tcPr>
          <w:p w14:paraId="1F059336" w14:textId="3FF02ECA" w:rsidR="0005412B" w:rsidRPr="00373FC2" w:rsidRDefault="00C75C2F" w:rsidP="00171C47">
            <w:pPr>
              <w:ind w:left="0"/>
            </w:pPr>
            <w:r w:rsidRPr="00373FC2">
              <w:t>2</w:t>
            </w:r>
          </w:p>
        </w:tc>
      </w:tr>
      <w:tr w:rsidR="00CD1E89" w14:paraId="26BF67C2" w14:textId="77777777" w:rsidTr="00A054B0">
        <w:tc>
          <w:tcPr>
            <w:tcW w:w="2404" w:type="dxa"/>
          </w:tcPr>
          <w:p w14:paraId="0BCBD2C5" w14:textId="13690F4A" w:rsidR="00CD1E89" w:rsidRDefault="00A054B0" w:rsidP="00171C47">
            <w:pPr>
              <w:ind w:left="0"/>
            </w:pPr>
            <w:r>
              <w:t>86</w:t>
            </w:r>
          </w:p>
        </w:tc>
        <w:tc>
          <w:tcPr>
            <w:tcW w:w="1418" w:type="dxa"/>
          </w:tcPr>
          <w:p w14:paraId="25617482" w14:textId="407C4CA5" w:rsidR="00CD1E89" w:rsidRDefault="00A054B0" w:rsidP="00171C47">
            <w:pPr>
              <w:ind w:left="0"/>
            </w:pPr>
            <w:r>
              <w:t>1</w:t>
            </w:r>
          </w:p>
        </w:tc>
      </w:tr>
      <w:tr w:rsidR="00A62F55" w14:paraId="68F71C29" w14:textId="77777777" w:rsidTr="00A054B0">
        <w:tc>
          <w:tcPr>
            <w:tcW w:w="2404" w:type="dxa"/>
          </w:tcPr>
          <w:p w14:paraId="7B9EDD67" w14:textId="0FD13477" w:rsidR="00A62F55" w:rsidRDefault="000F56A9" w:rsidP="00171C47">
            <w:pPr>
              <w:ind w:left="0"/>
            </w:pPr>
            <w:r>
              <w:t>98</w:t>
            </w:r>
          </w:p>
        </w:tc>
        <w:tc>
          <w:tcPr>
            <w:tcW w:w="1418" w:type="dxa"/>
          </w:tcPr>
          <w:p w14:paraId="18A0B972" w14:textId="4CA49B65" w:rsidR="00A62F55" w:rsidRDefault="008118FD" w:rsidP="00171C47">
            <w:pPr>
              <w:ind w:left="0"/>
            </w:pPr>
            <w:r>
              <w:t>4</w:t>
            </w:r>
          </w:p>
        </w:tc>
      </w:tr>
      <w:tr w:rsidR="00373FC2" w14:paraId="55B8E1F5" w14:textId="77777777" w:rsidTr="00A054B0">
        <w:tc>
          <w:tcPr>
            <w:tcW w:w="2404" w:type="dxa"/>
          </w:tcPr>
          <w:p w14:paraId="295FA802" w14:textId="01CF1717" w:rsidR="00373FC2" w:rsidRDefault="00373FC2" w:rsidP="00171C47">
            <w:pPr>
              <w:ind w:left="0"/>
            </w:pPr>
            <w:r>
              <w:t>102</w:t>
            </w:r>
          </w:p>
        </w:tc>
        <w:tc>
          <w:tcPr>
            <w:tcW w:w="1418" w:type="dxa"/>
          </w:tcPr>
          <w:p w14:paraId="55BD2ECA" w14:textId="00B56EC7" w:rsidR="00373FC2" w:rsidRDefault="00373FC2" w:rsidP="00171C47">
            <w:pPr>
              <w:ind w:left="0"/>
            </w:pPr>
            <w:r>
              <w:t>3</w:t>
            </w:r>
          </w:p>
        </w:tc>
      </w:tr>
      <w:tr w:rsidR="000F56A9" w14:paraId="21620A82" w14:textId="77777777" w:rsidTr="00A054B0">
        <w:tc>
          <w:tcPr>
            <w:tcW w:w="2404" w:type="dxa"/>
          </w:tcPr>
          <w:p w14:paraId="672634BF" w14:textId="2AB5E7D0" w:rsidR="000F56A9" w:rsidRDefault="000F56A9" w:rsidP="000F56A9">
            <w:pPr>
              <w:ind w:left="0"/>
            </w:pPr>
            <w:r>
              <w:t>103</w:t>
            </w:r>
          </w:p>
        </w:tc>
        <w:tc>
          <w:tcPr>
            <w:tcW w:w="1418" w:type="dxa"/>
          </w:tcPr>
          <w:p w14:paraId="3FC2707C" w14:textId="1F8AEAB6" w:rsidR="000F56A9" w:rsidRDefault="000F56A9" w:rsidP="000F56A9">
            <w:pPr>
              <w:ind w:left="0"/>
            </w:pPr>
            <w:r>
              <w:t>2</w:t>
            </w:r>
          </w:p>
        </w:tc>
      </w:tr>
      <w:tr w:rsidR="000F56A9" w14:paraId="706D2039" w14:textId="77777777" w:rsidTr="00A054B0">
        <w:tc>
          <w:tcPr>
            <w:tcW w:w="2404" w:type="dxa"/>
          </w:tcPr>
          <w:p w14:paraId="27986DA3" w14:textId="3D3CF6E2" w:rsidR="000F56A9" w:rsidRDefault="000F56A9" w:rsidP="000F56A9">
            <w:pPr>
              <w:ind w:left="0"/>
            </w:pPr>
            <w:r>
              <w:t>133</w:t>
            </w:r>
          </w:p>
        </w:tc>
        <w:tc>
          <w:tcPr>
            <w:tcW w:w="1418" w:type="dxa"/>
          </w:tcPr>
          <w:p w14:paraId="1DB2D39E" w14:textId="66D806A7" w:rsidR="000F56A9" w:rsidRDefault="000F56A9" w:rsidP="000F56A9">
            <w:pPr>
              <w:ind w:left="0"/>
            </w:pPr>
            <w:r>
              <w:t>2</w:t>
            </w:r>
          </w:p>
        </w:tc>
      </w:tr>
    </w:tbl>
    <w:p w14:paraId="35481A7D" w14:textId="77777777" w:rsidR="00C75C2F" w:rsidRDefault="00C75C2F" w:rsidP="00171C47">
      <w:pPr>
        <w:ind w:left="993"/>
      </w:pPr>
    </w:p>
    <w:p w14:paraId="1ED098A0" w14:textId="18EDE461" w:rsidR="007C3C58" w:rsidRDefault="007C3C58" w:rsidP="006D363F">
      <w:pPr>
        <w:pStyle w:val="Nadpis2"/>
        <w:numPr>
          <w:ilvl w:val="1"/>
          <w:numId w:val="11"/>
        </w:numPr>
      </w:pPr>
      <w:r>
        <w:t>Pojistné smlouvy</w:t>
      </w:r>
    </w:p>
    <w:p w14:paraId="52A604E6" w14:textId="3A88E5B9" w:rsidR="007C3C58" w:rsidRDefault="007C3C58" w:rsidP="00DD103F">
      <w:pPr>
        <w:ind w:left="993"/>
      </w:pPr>
      <w:r>
        <w:t xml:space="preserve">PBD </w:t>
      </w:r>
      <w:r w:rsidR="00D76BE4">
        <w:t xml:space="preserve">prošlo pojistné smlouvy a pokusí se přepojistit nemovitost a </w:t>
      </w:r>
      <w:r w:rsidR="00DD103F">
        <w:t>odpovědnost na lepší podmínky.</w:t>
      </w:r>
      <w:r w:rsidR="00B424D4">
        <w:t xml:space="preserve"> S ohledem na </w:t>
      </w:r>
      <w:r w:rsidR="00A4315A">
        <w:t xml:space="preserve">výročí pojistné smlouvy byla stávající smlouva vypovězena s tím, že se očekává </w:t>
      </w:r>
      <w:r w:rsidR="007825DD">
        <w:t xml:space="preserve">podepsání nové </w:t>
      </w:r>
      <w:r w:rsidR="00242C5C">
        <w:t xml:space="preserve">smlouvy s vybranou </w:t>
      </w:r>
      <w:r w:rsidR="00373FC2">
        <w:t>pojišťovnou,</w:t>
      </w:r>
      <w:r w:rsidR="00242C5C">
        <w:t xml:space="preserve"> a to do doby platnosti staré smlouvy.</w:t>
      </w:r>
    </w:p>
    <w:p w14:paraId="09384B92" w14:textId="77777777" w:rsidR="00DD103F" w:rsidRPr="007C3C58" w:rsidRDefault="00DD103F" w:rsidP="00DD103F">
      <w:pPr>
        <w:ind w:left="993"/>
      </w:pPr>
    </w:p>
    <w:p w14:paraId="0CBCB2E6" w14:textId="41817775" w:rsidR="006D363F" w:rsidRDefault="00601A53" w:rsidP="006D363F">
      <w:pPr>
        <w:pStyle w:val="Nadpis2"/>
        <w:numPr>
          <w:ilvl w:val="1"/>
          <w:numId w:val="11"/>
        </w:numPr>
      </w:pPr>
      <w:r>
        <w:t>P</w:t>
      </w:r>
      <w:r w:rsidR="006D363F">
        <w:t>orušování stanov</w:t>
      </w:r>
    </w:p>
    <w:p w14:paraId="5F69138D" w14:textId="3E5A42B6" w:rsidR="00601A53" w:rsidRDefault="00B84FDE" w:rsidP="00B84FDE">
      <w:pPr>
        <w:ind w:left="993"/>
      </w:pPr>
      <w:r>
        <w:t>Byt.</w:t>
      </w:r>
      <w:r w:rsidR="00601A53">
        <w:t xml:space="preserve"> j.</w:t>
      </w:r>
      <w:r w:rsidR="0063351E">
        <w:t xml:space="preserve"> </w:t>
      </w:r>
      <w:r w:rsidR="00601A53">
        <w:t>č</w:t>
      </w:r>
      <w:r w:rsidR="0063351E">
        <w:t>.</w:t>
      </w:r>
      <w:r w:rsidR="00601A53">
        <w:t xml:space="preserve"> 14</w:t>
      </w:r>
    </w:p>
    <w:p w14:paraId="49566403" w14:textId="2D77D73C" w:rsidR="006D363F" w:rsidRDefault="006D363F" w:rsidP="00B84FDE">
      <w:pPr>
        <w:ind w:left="993"/>
      </w:pPr>
      <w:r>
        <w:t xml:space="preserve">PBD </w:t>
      </w:r>
      <w:r w:rsidR="006F4C79">
        <w:t xml:space="preserve">eviduje opakované porušování stanov – placení úhrad spojených s užíváním bytu a pronájmu bytové jednotky. Jedná se o člena, který </w:t>
      </w:r>
      <w:r w:rsidR="0013451B">
        <w:t>má tr</w:t>
      </w:r>
      <w:r w:rsidR="00B84FDE">
        <w:t>v</w:t>
      </w:r>
      <w:r w:rsidR="0013451B">
        <w:t xml:space="preserve">alé bydliště mimo náš dům, bytovou jednotku pronajímá bezproblémovým nájemníkům. </w:t>
      </w:r>
      <w:r w:rsidR="002A7B63">
        <w:t xml:space="preserve">Člen porušuje směrnici o pronajímání, kdy včas nežádá nebo pronajímá opakovaně bez </w:t>
      </w:r>
      <w:r w:rsidR="00B84FDE">
        <w:t>souhlasu BD. Proto BD již předalo celou záležitost právnímu zástupci.</w:t>
      </w:r>
      <w:r>
        <w:t xml:space="preserve"> </w:t>
      </w:r>
    </w:p>
    <w:p w14:paraId="411CBF13" w14:textId="77777777" w:rsidR="00601A53" w:rsidRDefault="00601A53" w:rsidP="00B84FDE">
      <w:pPr>
        <w:ind w:left="993"/>
      </w:pPr>
    </w:p>
    <w:p w14:paraId="4EFA34A2" w14:textId="7041D067" w:rsidR="0063351E" w:rsidRDefault="00601A53" w:rsidP="00B84FDE">
      <w:pPr>
        <w:ind w:left="993"/>
      </w:pPr>
      <w:r>
        <w:t>Byt.</w:t>
      </w:r>
      <w:r w:rsidR="0063351E">
        <w:t xml:space="preserve"> </w:t>
      </w:r>
      <w:r>
        <w:t>j.</w:t>
      </w:r>
      <w:r w:rsidR="0063351E">
        <w:t xml:space="preserve"> </w:t>
      </w:r>
      <w:r>
        <w:t>č.</w:t>
      </w:r>
      <w:r w:rsidR="0063351E">
        <w:t xml:space="preserve"> </w:t>
      </w:r>
      <w:r w:rsidR="00A545DD">
        <w:t>34</w:t>
      </w:r>
    </w:p>
    <w:p w14:paraId="181AFDE8" w14:textId="06C3B199" w:rsidR="00A545DD" w:rsidRDefault="00921B54" w:rsidP="00B84FDE">
      <w:pPr>
        <w:ind w:left="993"/>
      </w:pPr>
      <w:r>
        <w:t xml:space="preserve">PBD evidovalo delší dobu navyšující se dluh na poplatcích spojených s užíváním bytu. Po </w:t>
      </w:r>
      <w:r w:rsidR="00FE7171">
        <w:t>korespondenci s členem dochází k nápravě, pravděpodobně nebude nu</w:t>
      </w:r>
      <w:r w:rsidR="002E7313">
        <w:t>tné věc předávat právnímu zástupci BD.</w:t>
      </w:r>
    </w:p>
    <w:p w14:paraId="1681E66C" w14:textId="77777777" w:rsidR="002E7313" w:rsidRDefault="002E7313" w:rsidP="00B84FDE">
      <w:pPr>
        <w:ind w:left="993"/>
      </w:pPr>
    </w:p>
    <w:p w14:paraId="5A34F9B9" w14:textId="77777777" w:rsidR="00334BFA" w:rsidRPr="008C5E9A" w:rsidRDefault="00334BFA" w:rsidP="006F2D0E"/>
    <w:p w14:paraId="27456A59" w14:textId="7588CD13" w:rsidR="00BA6129" w:rsidRPr="008C5E9A" w:rsidRDefault="00576539" w:rsidP="00E117DC">
      <w:pPr>
        <w:pStyle w:val="Nadpis1"/>
      </w:pPr>
      <w:r w:rsidRPr="008C5E9A">
        <w:t>Různé</w:t>
      </w:r>
    </w:p>
    <w:p w14:paraId="6DAC800C" w14:textId="13758557" w:rsidR="00BA6129" w:rsidRPr="00373FC2" w:rsidRDefault="00576539" w:rsidP="00E8107F">
      <w:pPr>
        <w:ind w:left="993"/>
        <w:rPr>
          <w:u w:val="single"/>
        </w:rPr>
      </w:pPr>
      <w:r w:rsidRPr="00373FC2">
        <w:rPr>
          <w:u w:val="single"/>
        </w:rPr>
        <w:t>Další termín konání PBD je</w:t>
      </w:r>
      <w:r w:rsidR="00B62BD9" w:rsidRPr="00373FC2">
        <w:rPr>
          <w:u w:val="single"/>
        </w:rPr>
        <w:t xml:space="preserve"> v pondělí </w:t>
      </w:r>
      <w:r w:rsidR="004C77B8" w:rsidRPr="00373FC2">
        <w:rPr>
          <w:u w:val="single"/>
        </w:rPr>
        <w:t>5</w:t>
      </w:r>
      <w:r w:rsidR="00B62BD9" w:rsidRPr="00373FC2">
        <w:rPr>
          <w:u w:val="single"/>
        </w:rPr>
        <w:t xml:space="preserve">. </w:t>
      </w:r>
      <w:r w:rsidR="004C77B8" w:rsidRPr="00373FC2">
        <w:rPr>
          <w:u w:val="single"/>
        </w:rPr>
        <w:t>1</w:t>
      </w:r>
      <w:r w:rsidR="00B62BD9" w:rsidRPr="00373FC2">
        <w:rPr>
          <w:u w:val="single"/>
        </w:rPr>
        <w:t>. 202</w:t>
      </w:r>
      <w:r w:rsidR="004C77B8" w:rsidRPr="00373FC2">
        <w:rPr>
          <w:u w:val="single"/>
        </w:rPr>
        <w:t>6</w:t>
      </w:r>
      <w:r w:rsidRPr="00373FC2">
        <w:rPr>
          <w:u w:val="single"/>
        </w:rPr>
        <w:t xml:space="preserve">, </w:t>
      </w:r>
      <w:r w:rsidR="00A62A73" w:rsidRPr="00373FC2">
        <w:rPr>
          <w:u w:val="single"/>
        </w:rPr>
        <w:t xml:space="preserve">pro členy BD </w:t>
      </w:r>
      <w:r w:rsidRPr="00373FC2">
        <w:rPr>
          <w:u w:val="single"/>
        </w:rPr>
        <w:t>od 18,00 do 19,00 hodin</w:t>
      </w:r>
      <w:r w:rsidR="00A62A73" w:rsidRPr="00373FC2">
        <w:rPr>
          <w:u w:val="single"/>
        </w:rPr>
        <w:t>.</w:t>
      </w:r>
    </w:p>
    <w:p w14:paraId="096FBE81" w14:textId="0D64025A" w:rsidR="004C77B8" w:rsidRDefault="004C77B8" w:rsidP="00E8107F">
      <w:pPr>
        <w:ind w:left="993"/>
      </w:pPr>
      <w:r>
        <w:t xml:space="preserve">Představenstvo přeje všem členům klidné a </w:t>
      </w:r>
      <w:r w:rsidR="00EA21D4">
        <w:t>příjemné prožití vánočních svátků.</w:t>
      </w:r>
    </w:p>
    <w:p w14:paraId="30B02963" w14:textId="77777777" w:rsidR="00EA21D4" w:rsidRPr="00E8107F" w:rsidRDefault="00EA21D4" w:rsidP="00E8107F">
      <w:pPr>
        <w:ind w:left="993"/>
      </w:pPr>
    </w:p>
    <w:p w14:paraId="165711A4" w14:textId="77777777" w:rsidR="00413CB9" w:rsidRPr="008C5E9A" w:rsidRDefault="00413CB9" w:rsidP="006F2D0E"/>
    <w:p w14:paraId="42BCC908" w14:textId="77777777" w:rsidR="00413CB9" w:rsidRPr="00413CB9" w:rsidRDefault="00413CB9" w:rsidP="00413CB9">
      <w:pPr>
        <w:pStyle w:val="Nadpis1"/>
      </w:pPr>
      <w:r w:rsidRPr="00413CB9">
        <w:t>Informace z úředních hodin pro členy BD</w:t>
      </w:r>
    </w:p>
    <w:p w14:paraId="0368E8BC" w14:textId="46F6C16D" w:rsidR="0089002F" w:rsidRDefault="0089002F" w:rsidP="0089002F">
      <w:pPr>
        <w:ind w:left="709"/>
      </w:pPr>
      <w:r>
        <w:lastRenderedPageBreak/>
        <w:t xml:space="preserve">Člen BD – byt. j. </w:t>
      </w:r>
      <w:r w:rsidR="006A2A62">
        <w:t>1</w:t>
      </w:r>
      <w:r w:rsidR="007258DC">
        <w:t>10</w:t>
      </w:r>
    </w:p>
    <w:p w14:paraId="6CE86FD3" w14:textId="30E1AF4B" w:rsidR="0089002F" w:rsidRDefault="007258DC" w:rsidP="007A193E">
      <w:pPr>
        <w:ind w:left="709"/>
      </w:pPr>
      <w:r>
        <w:t xml:space="preserve">Členka informovala, </w:t>
      </w:r>
      <w:r w:rsidR="00C75C2F">
        <w:t xml:space="preserve">o </w:t>
      </w:r>
      <w:r w:rsidR="007A193E">
        <w:t>převodu na dceru, byly dohodnuty další postupy.</w:t>
      </w:r>
    </w:p>
    <w:p w14:paraId="122FDC6B" w14:textId="77777777" w:rsidR="00064B5A" w:rsidRDefault="00064B5A" w:rsidP="003F5F0C">
      <w:pPr>
        <w:ind w:left="709"/>
      </w:pPr>
    </w:p>
    <w:p w14:paraId="34187B17" w14:textId="6ECD805A" w:rsidR="003F5F0C" w:rsidRDefault="003F5F0C" w:rsidP="003F5F0C">
      <w:pPr>
        <w:ind w:left="709"/>
      </w:pPr>
      <w:r>
        <w:t xml:space="preserve">Člen BD – byt. j. </w:t>
      </w:r>
      <w:r w:rsidR="00213A7F">
        <w:t>53</w:t>
      </w:r>
      <w:r>
        <w:t xml:space="preserve"> </w:t>
      </w:r>
    </w:p>
    <w:p w14:paraId="0C7C8A31" w14:textId="5D0E95DA" w:rsidR="00B3531B" w:rsidRDefault="00004BE1" w:rsidP="00E30EDA">
      <w:pPr>
        <w:ind w:left="709"/>
      </w:pPr>
      <w:r>
        <w:t>Člen</w:t>
      </w:r>
      <w:r w:rsidR="00213A7F">
        <w:t xml:space="preserve">ka informovala, že má pravděpodobně vadný ventil na topení. </w:t>
      </w:r>
      <w:r w:rsidR="00B3531B">
        <w:t>Přijde zkontrolovat Tomáš Chodora, buď ventil vymění nebo bude zaji</w:t>
      </w:r>
      <w:r w:rsidR="00C75C2F">
        <w:t>š</w:t>
      </w:r>
      <w:r w:rsidR="00B3531B">
        <w:t>těna oprava odbornou firmou.</w:t>
      </w:r>
    </w:p>
    <w:p w14:paraId="77984411" w14:textId="77777777" w:rsidR="00854EB0" w:rsidRDefault="00854EB0" w:rsidP="00E30EDA">
      <w:pPr>
        <w:ind w:left="709"/>
      </w:pPr>
    </w:p>
    <w:p w14:paraId="28144128" w14:textId="70060CDE" w:rsidR="00854EB0" w:rsidRDefault="00E95D62" w:rsidP="00854EB0">
      <w:pPr>
        <w:ind w:left="709"/>
      </w:pPr>
      <w:r>
        <w:t>Č</w:t>
      </w:r>
      <w:r w:rsidR="00854EB0">
        <w:t xml:space="preserve">len BD – byt. j. </w:t>
      </w:r>
      <w:r>
        <w:t>04</w:t>
      </w:r>
      <w:r w:rsidR="00854EB0">
        <w:t xml:space="preserve"> </w:t>
      </w:r>
    </w:p>
    <w:p w14:paraId="77D8983E" w14:textId="1397C296" w:rsidR="00D85A7B" w:rsidRDefault="00E95D62" w:rsidP="00E30EDA">
      <w:pPr>
        <w:ind w:left="709"/>
      </w:pPr>
      <w:r>
        <w:t>Členka informovala o několikanásobném zatečení z bytu č</w:t>
      </w:r>
      <w:r w:rsidR="002E4BC5">
        <w:t>.</w:t>
      </w:r>
      <w:r>
        <w:t xml:space="preserve"> 14</w:t>
      </w:r>
      <w:r w:rsidR="00E31C37">
        <w:t xml:space="preserve"> a nedodržování dohod o provedení opravy.</w:t>
      </w:r>
      <w:r>
        <w:t xml:space="preserve"> </w:t>
      </w:r>
      <w:r w:rsidR="0024789C">
        <w:t xml:space="preserve">PBD tuto </w:t>
      </w:r>
      <w:r w:rsidR="00D85A7B">
        <w:t>p</w:t>
      </w:r>
      <w:r w:rsidR="0024789C">
        <w:t xml:space="preserve">roblematiku </w:t>
      </w:r>
      <w:r w:rsidR="00D85A7B">
        <w:t xml:space="preserve">bohužel nemá v kompetenci </w:t>
      </w:r>
      <w:r w:rsidR="0024789C">
        <w:t>ř</w:t>
      </w:r>
      <w:r w:rsidR="0005412B">
        <w:t>eš</w:t>
      </w:r>
      <w:r w:rsidR="00D85A7B">
        <w:t>it</w:t>
      </w:r>
      <w:r w:rsidR="0024789C">
        <w:t xml:space="preserve">, jedná se o spor mezi členy, nicméně informovalo, že pravděpodobně </w:t>
      </w:r>
      <w:r w:rsidR="00D85A7B">
        <w:t>nastane změna s ohledem na to, že s členskou bytu 14 jsou již řešeny vztahy přes právníky.</w:t>
      </w:r>
    </w:p>
    <w:p w14:paraId="7955714B" w14:textId="77777777" w:rsidR="00064B5A" w:rsidRDefault="00064B5A" w:rsidP="009B5659">
      <w:pPr>
        <w:ind w:left="709"/>
      </w:pPr>
    </w:p>
    <w:p w14:paraId="3ABCDD0C" w14:textId="27FC6B49" w:rsidR="009B5659" w:rsidRDefault="009B5659" w:rsidP="009B5659">
      <w:pPr>
        <w:ind w:left="709"/>
      </w:pPr>
      <w:r>
        <w:t xml:space="preserve">Člen BD – byt. j. </w:t>
      </w:r>
      <w:r w:rsidR="00904A10">
        <w:t>73</w:t>
      </w:r>
      <w:r>
        <w:t xml:space="preserve"> </w:t>
      </w:r>
    </w:p>
    <w:p w14:paraId="7A78F497" w14:textId="417C1DD8" w:rsidR="009B5659" w:rsidRDefault="00904A10" w:rsidP="009B5659">
      <w:pPr>
        <w:ind w:left="709"/>
      </w:pPr>
      <w:r>
        <w:t>Člen BD</w:t>
      </w:r>
      <w:r w:rsidR="00AE691F">
        <w:t xml:space="preserve"> představil nové podnájemníky</w:t>
      </w:r>
      <w:r w:rsidR="00A77CA8">
        <w:t>, kteří zde budou bydlet od 12/2025</w:t>
      </w:r>
      <w:r w:rsidR="00AE691F">
        <w:t xml:space="preserve">. PBD </w:t>
      </w:r>
      <w:r w:rsidR="00C822F8">
        <w:t>odsouhlasilo podnájem na základě předaných podkladů</w:t>
      </w:r>
      <w:r w:rsidR="00A77CA8">
        <w:t>.</w:t>
      </w:r>
      <w:r w:rsidR="00272D73">
        <w:t xml:space="preserve"> </w:t>
      </w:r>
    </w:p>
    <w:p w14:paraId="3608D149" w14:textId="77777777" w:rsidR="00A61598" w:rsidRDefault="00A61598" w:rsidP="009B5659">
      <w:pPr>
        <w:ind w:left="709"/>
      </w:pPr>
    </w:p>
    <w:p w14:paraId="55539FDD" w14:textId="78F601CE" w:rsidR="00A61598" w:rsidRDefault="00FC09D3" w:rsidP="009B5659">
      <w:pPr>
        <w:ind w:left="709"/>
      </w:pPr>
      <w:r>
        <w:t>Podnájemník</w:t>
      </w:r>
      <w:r w:rsidR="00A61598">
        <w:t xml:space="preserve"> </w:t>
      </w:r>
      <w:r w:rsidR="00233F83">
        <w:t>–</w:t>
      </w:r>
      <w:r w:rsidR="00A61598">
        <w:t xml:space="preserve"> </w:t>
      </w:r>
      <w:r w:rsidR="00A61598" w:rsidRPr="00585F5C">
        <w:t>byt</w:t>
      </w:r>
      <w:r w:rsidR="00233F83" w:rsidRPr="00585F5C">
        <w:t>. j.</w:t>
      </w:r>
      <w:r w:rsidR="00585F5C" w:rsidRPr="00585F5C">
        <w:t xml:space="preserve"> 1</w:t>
      </w:r>
      <w:r w:rsidR="00734570">
        <w:t>3</w:t>
      </w:r>
      <w:r w:rsidR="00585F5C" w:rsidRPr="00585F5C">
        <w:t>0</w:t>
      </w:r>
    </w:p>
    <w:p w14:paraId="7D5E9196" w14:textId="4010A7AB" w:rsidR="006419AE" w:rsidRDefault="004E473A" w:rsidP="009B5659">
      <w:pPr>
        <w:ind w:left="709"/>
      </w:pPr>
      <w:r>
        <w:t xml:space="preserve">PBD </w:t>
      </w:r>
      <w:r w:rsidR="00734570">
        <w:t>zapůjčilo klíč od kočárkárny</w:t>
      </w:r>
      <w:r w:rsidR="0089361E">
        <w:t xml:space="preserve">. </w:t>
      </w:r>
      <w:r w:rsidR="00AB6CBD">
        <w:t>Člen dále informoval, že jedno topení, přestože je odvzdušněné</w:t>
      </w:r>
      <w:r w:rsidR="008C59C7">
        <w:t xml:space="preserve"> netopí. PBD informovalo, že během listopadu proběhnou výměny ventilů na topení v</w:t>
      </w:r>
      <w:r w:rsidR="002E4BC5">
        <w:t> </w:t>
      </w:r>
      <w:r w:rsidR="008C59C7">
        <w:t>12</w:t>
      </w:r>
      <w:r w:rsidR="002E4BC5">
        <w:t xml:space="preserve">. </w:t>
      </w:r>
      <w:r w:rsidR="008C59C7">
        <w:t xml:space="preserve">NP a </w:t>
      </w:r>
      <w:r w:rsidR="00EA37A9">
        <w:t>zároveň s tím vyřeší tento problém.</w:t>
      </w:r>
      <w:r w:rsidR="008017B1">
        <w:t xml:space="preserve"> Klíč vrácen, topení opraveno – funkční.</w:t>
      </w:r>
    </w:p>
    <w:p w14:paraId="33D8EB63" w14:textId="77777777" w:rsidR="00064B5A" w:rsidRDefault="00064B5A" w:rsidP="009B5659">
      <w:pPr>
        <w:ind w:left="709"/>
      </w:pPr>
    </w:p>
    <w:p w14:paraId="3B934A78" w14:textId="5F3B1D9D" w:rsidR="00DF035B" w:rsidRDefault="00BB267A" w:rsidP="00BB267A">
      <w:pPr>
        <w:pStyle w:val="Nadpis1"/>
      </w:pPr>
      <w:proofErr w:type="spellStart"/>
      <w:r>
        <w:t>Úkolovník</w:t>
      </w:r>
      <w:proofErr w:type="spellEnd"/>
    </w:p>
    <w:p w14:paraId="1ABA0D0B" w14:textId="2E1BCF71" w:rsidR="00BB267A" w:rsidRDefault="00BB267A" w:rsidP="00BB267A">
      <w:pPr>
        <w:ind w:left="360"/>
      </w:pPr>
      <w:r>
        <w:t>Představenstvo ře</w:t>
      </w:r>
      <w:r w:rsidR="00E33329">
        <w:t>š</w:t>
      </w:r>
      <w:r>
        <w:t xml:space="preserve">í následující </w:t>
      </w:r>
      <w:r w:rsidR="00E33329">
        <w:t>úkoly</w:t>
      </w:r>
      <w:r w:rsidR="00570F8E">
        <w:t>, výčet hlavních</w:t>
      </w:r>
      <w:r w:rsidR="00E33329">
        <w:t>:</w:t>
      </w:r>
    </w:p>
    <w:p w14:paraId="0786A07C" w14:textId="0B21E7D3" w:rsidR="007301D0" w:rsidRDefault="007301D0" w:rsidP="00E33329">
      <w:pPr>
        <w:pStyle w:val="Odstavecseseznamem"/>
        <w:numPr>
          <w:ilvl w:val="0"/>
          <w:numId w:val="23"/>
        </w:numPr>
      </w:pPr>
      <w:r>
        <w:t xml:space="preserve">Drobné stavební úpravy – firma </w:t>
      </w:r>
      <w:proofErr w:type="spellStart"/>
      <w:proofErr w:type="gramStart"/>
      <w:r>
        <w:t>Stepchuck</w:t>
      </w:r>
      <w:proofErr w:type="spellEnd"/>
      <w:r w:rsidR="007C5396">
        <w:t xml:space="preserve"> </w:t>
      </w:r>
      <w:r w:rsidR="007C5396" w:rsidRPr="00CE554A">
        <w:rPr>
          <w:b/>
          <w:bCs/>
        </w:rPr>
        <w:t>- Řešeno</w:t>
      </w:r>
      <w:proofErr w:type="gramEnd"/>
      <w:r w:rsidR="007C5396" w:rsidRPr="00CE554A">
        <w:rPr>
          <w:b/>
          <w:bCs/>
        </w:rPr>
        <w:t xml:space="preserve"> průběžně</w:t>
      </w:r>
    </w:p>
    <w:p w14:paraId="596CEE95" w14:textId="227E4131" w:rsidR="000B16DA" w:rsidRDefault="00872E78" w:rsidP="000B16DA">
      <w:pPr>
        <w:pStyle w:val="Odstavecseseznamem"/>
        <w:numPr>
          <w:ilvl w:val="1"/>
          <w:numId w:val="23"/>
        </w:numPr>
      </w:pPr>
      <w:r>
        <w:t>Sítě a hroty proti ptactvu</w:t>
      </w:r>
    </w:p>
    <w:p w14:paraId="3A8EDAB4" w14:textId="1927286E" w:rsidR="00872E78" w:rsidRDefault="00C07A50" w:rsidP="00872E78">
      <w:pPr>
        <w:pStyle w:val="Odstavecseseznamem"/>
        <w:numPr>
          <w:ilvl w:val="1"/>
          <w:numId w:val="23"/>
        </w:numPr>
      </w:pPr>
      <w:r>
        <w:t xml:space="preserve">Instalace </w:t>
      </w:r>
      <w:r w:rsidR="006B0128">
        <w:t>mřížek na fasádě</w:t>
      </w:r>
    </w:p>
    <w:p w14:paraId="7BB08BBA" w14:textId="1A8FEA91" w:rsidR="00F26DE3" w:rsidRDefault="00F26DE3" w:rsidP="00872E78">
      <w:pPr>
        <w:pStyle w:val="Odstavecseseznamem"/>
        <w:numPr>
          <w:ilvl w:val="1"/>
          <w:numId w:val="23"/>
        </w:numPr>
      </w:pPr>
      <w:r>
        <w:t>Doporučení instalatérské firmy – opravy neakutní</w:t>
      </w:r>
    </w:p>
    <w:p w14:paraId="5F6C5758" w14:textId="3F7CB650" w:rsidR="00A367D2" w:rsidRDefault="00A367D2" w:rsidP="00872E78">
      <w:pPr>
        <w:pStyle w:val="Odstavecseseznamem"/>
        <w:numPr>
          <w:ilvl w:val="1"/>
          <w:numId w:val="23"/>
        </w:numPr>
      </w:pPr>
      <w:r>
        <w:t xml:space="preserve">Oprava prasklin </w:t>
      </w:r>
      <w:r w:rsidR="00D02D97">
        <w:t>–</w:t>
      </w:r>
      <w:r>
        <w:t xml:space="preserve"> byt č. 61</w:t>
      </w:r>
    </w:p>
    <w:p w14:paraId="768E2D7D" w14:textId="28FA1418" w:rsidR="00145BE0" w:rsidRDefault="00145BE0" w:rsidP="00E33329">
      <w:pPr>
        <w:pStyle w:val="Odstavecseseznamem"/>
        <w:numPr>
          <w:ilvl w:val="0"/>
          <w:numId w:val="23"/>
        </w:numPr>
      </w:pPr>
      <w:proofErr w:type="spellStart"/>
      <w:r>
        <w:t>Eldeco</w:t>
      </w:r>
      <w:proofErr w:type="spellEnd"/>
      <w:r>
        <w:t xml:space="preserve"> </w:t>
      </w:r>
      <w:r w:rsidR="00D43181">
        <w:t>–</w:t>
      </w:r>
      <w:r>
        <w:t xml:space="preserve"> servis</w:t>
      </w:r>
      <w:r w:rsidR="00D43181">
        <w:t xml:space="preserve">, úpravy nastavení </w:t>
      </w:r>
      <w:proofErr w:type="gramStart"/>
      <w:r w:rsidR="00D43181">
        <w:t>EZS</w:t>
      </w:r>
      <w:r w:rsidR="006600C7">
        <w:t xml:space="preserve"> </w:t>
      </w:r>
      <w:r w:rsidR="00BA44AC" w:rsidRPr="00BA44AC">
        <w:rPr>
          <w:b/>
          <w:bCs/>
        </w:rPr>
        <w:t>-</w:t>
      </w:r>
      <w:r w:rsidR="006600C7">
        <w:t xml:space="preserve"> </w:t>
      </w:r>
      <w:r w:rsidR="00BA44AC" w:rsidRPr="00BA44AC">
        <w:rPr>
          <w:b/>
          <w:bCs/>
        </w:rPr>
        <w:t>B</w:t>
      </w:r>
      <w:r w:rsidR="0007505F">
        <w:rPr>
          <w:b/>
          <w:bCs/>
        </w:rPr>
        <w:t>ylo</w:t>
      </w:r>
      <w:proofErr w:type="gramEnd"/>
      <w:r w:rsidR="00BA44AC" w:rsidRPr="00BA44AC">
        <w:rPr>
          <w:b/>
          <w:bCs/>
        </w:rPr>
        <w:t xml:space="preserve"> zadáno – </w:t>
      </w:r>
      <w:r w:rsidR="0007505F">
        <w:rPr>
          <w:b/>
          <w:bCs/>
        </w:rPr>
        <w:t>částečně vy</w:t>
      </w:r>
      <w:r w:rsidR="00BA44AC" w:rsidRPr="00BA44AC">
        <w:rPr>
          <w:b/>
          <w:bCs/>
        </w:rPr>
        <w:t>řešeno.</w:t>
      </w:r>
    </w:p>
    <w:p w14:paraId="4FB7BA97" w14:textId="7FA8BD52" w:rsidR="000B16DA" w:rsidRDefault="004B017D" w:rsidP="00E33329">
      <w:pPr>
        <w:pStyle w:val="Odstavecseseznamem"/>
        <w:numPr>
          <w:ilvl w:val="0"/>
          <w:numId w:val="23"/>
        </w:numPr>
      </w:pPr>
      <w:r>
        <w:t xml:space="preserve">Výměny </w:t>
      </w:r>
      <w:proofErr w:type="gramStart"/>
      <w:r>
        <w:t>žárovek</w:t>
      </w:r>
      <w:r w:rsidR="00BA44AC">
        <w:t xml:space="preserve"> </w:t>
      </w:r>
      <w:r w:rsidR="00BA44AC" w:rsidRPr="00CE554A">
        <w:rPr>
          <w:b/>
          <w:bCs/>
        </w:rPr>
        <w:t>- Řešeno</w:t>
      </w:r>
      <w:proofErr w:type="gramEnd"/>
      <w:r w:rsidR="00BA44AC" w:rsidRPr="00CE554A">
        <w:rPr>
          <w:b/>
          <w:bCs/>
        </w:rPr>
        <w:t xml:space="preserve"> průběžně</w:t>
      </w:r>
      <w:r w:rsidR="00BA44AC">
        <w:t xml:space="preserve"> </w:t>
      </w:r>
      <w:r w:rsidR="00AA1B08">
        <w:t>– T. Chodora</w:t>
      </w:r>
    </w:p>
    <w:p w14:paraId="32424C44" w14:textId="3C896E57" w:rsidR="00F23CE4" w:rsidRDefault="00F23CE4" w:rsidP="00E33329">
      <w:pPr>
        <w:pStyle w:val="Odstavecseseznamem"/>
        <w:numPr>
          <w:ilvl w:val="0"/>
          <w:numId w:val="23"/>
        </w:numPr>
      </w:pPr>
      <w:r>
        <w:t>Zajištění firmy pro odběr vzorků vzduchotechniky (azbest</w:t>
      </w:r>
      <w:r w:rsidR="001C5B90">
        <w:t xml:space="preserve"> ano/ne)</w:t>
      </w:r>
      <w:r w:rsidR="00BA44AC">
        <w:t xml:space="preserve"> </w:t>
      </w:r>
      <w:r w:rsidR="00AA1B08">
        <w:rPr>
          <w:b/>
          <w:bCs/>
        </w:rPr>
        <w:t>–</w:t>
      </w:r>
      <w:r w:rsidR="00BA44AC">
        <w:t xml:space="preserve"> </w:t>
      </w:r>
      <w:r w:rsidR="00BA44AC" w:rsidRPr="00BA44AC">
        <w:rPr>
          <w:b/>
          <w:bCs/>
        </w:rPr>
        <w:t>B</w:t>
      </w:r>
      <w:r w:rsidR="00AA1B08">
        <w:rPr>
          <w:b/>
          <w:bCs/>
        </w:rPr>
        <w:t>yl proveden průzkum, vzorky budou zaslány poštou.</w:t>
      </w:r>
    </w:p>
    <w:p w14:paraId="1CE44435" w14:textId="77777777" w:rsidR="00BB267A" w:rsidRDefault="00BB267A" w:rsidP="00BB267A"/>
    <w:p w14:paraId="56682AEF" w14:textId="2F06F559" w:rsidR="00894043" w:rsidRDefault="006D1A7B" w:rsidP="00C90237">
      <w:pPr>
        <w:rPr>
          <w:shd w:val="clear" w:color="auto" w:fill="FFFFFF"/>
        </w:rPr>
      </w:pPr>
      <w:r>
        <w:rPr>
          <w:shd w:val="clear" w:color="auto" w:fill="FFFFFF"/>
        </w:rPr>
        <w:t xml:space="preserve">V Praze dne </w:t>
      </w:r>
      <w:r w:rsidR="00D32CFA">
        <w:rPr>
          <w:shd w:val="clear" w:color="auto" w:fill="FFFFFF"/>
        </w:rPr>
        <w:t>1</w:t>
      </w:r>
      <w:r>
        <w:rPr>
          <w:shd w:val="clear" w:color="auto" w:fill="FFFFFF"/>
        </w:rPr>
        <w:t>.</w:t>
      </w:r>
      <w:r w:rsidR="00894043">
        <w:rPr>
          <w:shd w:val="clear" w:color="auto" w:fill="FFFFFF"/>
        </w:rPr>
        <w:t xml:space="preserve"> </w:t>
      </w:r>
      <w:r w:rsidR="00224D72">
        <w:rPr>
          <w:shd w:val="clear" w:color="auto" w:fill="FFFFFF"/>
        </w:rPr>
        <w:t>1</w:t>
      </w:r>
      <w:r w:rsidR="00D32CFA">
        <w:rPr>
          <w:shd w:val="clear" w:color="auto" w:fill="FFFFFF"/>
        </w:rPr>
        <w:t>2</w:t>
      </w:r>
      <w:r>
        <w:rPr>
          <w:shd w:val="clear" w:color="auto" w:fill="FFFFFF"/>
        </w:rPr>
        <w:t>. 2025</w:t>
      </w:r>
    </w:p>
    <w:p w14:paraId="167F8861" w14:textId="79FE96BE" w:rsidR="00894043" w:rsidRDefault="00576539" w:rsidP="00667B49">
      <w:pPr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Zapsal: </w:t>
      </w:r>
      <w:r w:rsidR="00667B49">
        <w:rPr>
          <w:shd w:val="clear" w:color="auto" w:fill="FFFFFF"/>
        </w:rPr>
        <w:t>Ing. Michal Vozábal</w:t>
      </w:r>
    </w:p>
    <w:p w14:paraId="06F802BF" w14:textId="437A8EE4" w:rsidR="00C90237" w:rsidRPr="00C90237" w:rsidRDefault="00E83614" w:rsidP="00C90237">
      <w:pPr>
        <w:rPr>
          <w:shd w:val="clear" w:color="auto" w:fill="FFFFFF"/>
        </w:rPr>
      </w:pPr>
      <w:r>
        <w:rPr>
          <w:shd w:val="clear" w:color="auto" w:fill="FFFFFF"/>
        </w:rPr>
        <w:t xml:space="preserve">Kontroloval: </w:t>
      </w:r>
      <w:r w:rsidR="00667B49">
        <w:rPr>
          <w:shd w:val="clear" w:color="auto" w:fill="FFFFFF"/>
        </w:rPr>
        <w:t>Jitka Čistecká</w:t>
      </w:r>
    </w:p>
    <w:sectPr w:rsidR="00C90237" w:rsidRPr="00C90237" w:rsidSect="00373FC2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18" w:right="1467" w:bottom="1440" w:left="993" w:header="0" w:footer="0" w:gutter="0"/>
      <w:cols w:space="708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1E04" w14:textId="77777777" w:rsidR="00500734" w:rsidRDefault="00500734" w:rsidP="006F2D0E">
      <w:r>
        <w:separator/>
      </w:r>
    </w:p>
  </w:endnote>
  <w:endnote w:type="continuationSeparator" w:id="0">
    <w:p w14:paraId="66922DE4" w14:textId="77777777" w:rsidR="00500734" w:rsidRDefault="00500734" w:rsidP="006F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692294"/>
      <w:docPartObj>
        <w:docPartGallery w:val="Page Numbers (Bottom of Page)"/>
        <w:docPartUnique/>
      </w:docPartObj>
    </w:sdtPr>
    <w:sdtEndPr/>
    <w:sdtContent>
      <w:p w14:paraId="5C55B09A" w14:textId="77777777" w:rsidR="00BA6129" w:rsidRDefault="00576539" w:rsidP="006F2D0E">
        <w:pPr>
          <w:pStyle w:val="Zpa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E64EF3E" w14:textId="77777777" w:rsidR="00BA6129" w:rsidRDefault="00BA6129" w:rsidP="006F2D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4A52" w14:textId="77777777" w:rsidR="00500734" w:rsidRDefault="00500734" w:rsidP="006F2D0E">
      <w:r>
        <w:separator/>
      </w:r>
    </w:p>
  </w:footnote>
  <w:footnote w:type="continuationSeparator" w:id="0">
    <w:p w14:paraId="2390417F" w14:textId="77777777" w:rsidR="00500734" w:rsidRDefault="00500734" w:rsidP="006F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9529" w14:textId="6C70CE02" w:rsidR="002353CE" w:rsidRDefault="002353CE" w:rsidP="006F2D0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9C1DC2" wp14:editId="5CA9DB4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6800" cy="345440"/>
              <wp:effectExtent l="0" t="0" r="0" b="16510"/>
              <wp:wrapNone/>
              <wp:docPr id="349771206" name="Textové pole 2" descr="Veřejné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91009" w14:textId="71D928F2" w:rsidR="002353CE" w:rsidRPr="002353CE" w:rsidRDefault="002353CE" w:rsidP="006F2D0E">
                          <w:pPr>
                            <w:rPr>
                              <w:noProof/>
                            </w:rPr>
                          </w:pPr>
                          <w:r w:rsidRPr="002353CE">
                            <w:rPr>
                              <w:noProof/>
                            </w:rPr>
                            <w:t>Veřejné /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C1DC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/ Public" style="position:absolute;left:0;text-align:left;margin-left:32.8pt;margin-top:0;width:84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" filled="f" stroked="f">
              <v:textbox style="mso-fit-shape-to-text:t" inset="0,15pt,20pt,0">
                <w:txbxContent>
                  <w:p w14:paraId="75A91009" w14:textId="71D928F2" w:rsidR="002353CE" w:rsidRPr="002353CE" w:rsidRDefault="002353CE" w:rsidP="006F2D0E">
                    <w:pPr>
                      <w:rPr>
                        <w:noProof/>
                      </w:rPr>
                    </w:pPr>
                    <w:r w:rsidRPr="002353CE">
                      <w:rPr>
                        <w:noProof/>
                      </w:rPr>
                      <w:t>Veřejné /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472D" w14:textId="16CA2330" w:rsidR="002353CE" w:rsidRDefault="002353CE" w:rsidP="006F2D0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B4A9FF" wp14:editId="650FE000">
              <wp:simplePos x="62865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66800" cy="345440"/>
              <wp:effectExtent l="0" t="0" r="0" b="16510"/>
              <wp:wrapNone/>
              <wp:docPr id="664116907" name="Textové pole 3" descr="Veřejné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BFD4A" w14:textId="70271325" w:rsidR="002353CE" w:rsidRPr="002353CE" w:rsidRDefault="002353CE" w:rsidP="006F2D0E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4A9F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/ Public" style="position:absolute;left:0;text-align:left;margin-left:32.8pt;margin-top:0;width:84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" filled="f" stroked="f">
              <v:textbox style="mso-fit-shape-to-text:t" inset="0,15pt,20pt,0">
                <w:txbxContent>
                  <w:p w14:paraId="486BFD4A" w14:textId="70271325" w:rsidR="002353CE" w:rsidRPr="002353CE" w:rsidRDefault="002353CE" w:rsidP="006F2D0E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C975" w14:textId="3D0B4D41" w:rsidR="002353CE" w:rsidRDefault="002353CE" w:rsidP="006F2D0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9F7AF2" wp14:editId="7992B16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6800" cy="345440"/>
              <wp:effectExtent l="0" t="0" r="0" b="16510"/>
              <wp:wrapNone/>
              <wp:docPr id="525841556" name="Textové pole 1" descr="Veřejné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6A38C" w14:textId="032CF766" w:rsidR="002353CE" w:rsidRPr="002353CE" w:rsidRDefault="002353CE" w:rsidP="006F2D0E">
                          <w:pPr>
                            <w:rPr>
                              <w:noProof/>
                            </w:rPr>
                          </w:pPr>
                          <w:r w:rsidRPr="002353CE">
                            <w:rPr>
                              <w:noProof/>
                            </w:rPr>
                            <w:t>Veřejné /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F7AF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/ Public" style="position:absolute;left:0;text-align:left;margin-left:32.8pt;margin-top:0;width:84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" filled="f" stroked="f">
              <v:textbox style="mso-fit-shape-to-text:t" inset="0,15pt,20pt,0">
                <w:txbxContent>
                  <w:p w14:paraId="1836A38C" w14:textId="032CF766" w:rsidR="002353CE" w:rsidRPr="002353CE" w:rsidRDefault="002353CE" w:rsidP="006F2D0E">
                    <w:pPr>
                      <w:rPr>
                        <w:noProof/>
                      </w:rPr>
                    </w:pPr>
                    <w:r w:rsidRPr="002353CE">
                      <w:rPr>
                        <w:noProof/>
                      </w:rPr>
                      <w:t>Veřejné /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A86"/>
    <w:multiLevelType w:val="hybridMultilevel"/>
    <w:tmpl w:val="53D23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F78"/>
    <w:multiLevelType w:val="multilevel"/>
    <w:tmpl w:val="ED021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98152A"/>
    <w:multiLevelType w:val="hybridMultilevel"/>
    <w:tmpl w:val="BBC4C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1631B"/>
    <w:multiLevelType w:val="hybridMultilevel"/>
    <w:tmpl w:val="7BB09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2B10FF"/>
    <w:multiLevelType w:val="multilevel"/>
    <w:tmpl w:val="400C6F0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E654B75"/>
    <w:multiLevelType w:val="hybridMultilevel"/>
    <w:tmpl w:val="04408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30EB5"/>
    <w:multiLevelType w:val="hybridMultilevel"/>
    <w:tmpl w:val="5F604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17A35"/>
    <w:multiLevelType w:val="hybridMultilevel"/>
    <w:tmpl w:val="1EC4B1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B0805"/>
    <w:multiLevelType w:val="hybridMultilevel"/>
    <w:tmpl w:val="A7A87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C192D"/>
    <w:multiLevelType w:val="hybridMultilevel"/>
    <w:tmpl w:val="66EE39DE"/>
    <w:lvl w:ilvl="0" w:tplc="DFD69AE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700856403">
    <w:abstractNumId w:val="2"/>
  </w:num>
  <w:num w:numId="2" w16cid:durableId="1900704179">
    <w:abstractNumId w:val="6"/>
  </w:num>
  <w:num w:numId="3" w16cid:durableId="1065031250">
    <w:abstractNumId w:val="0"/>
  </w:num>
  <w:num w:numId="4" w16cid:durableId="784887033">
    <w:abstractNumId w:val="5"/>
  </w:num>
  <w:num w:numId="5" w16cid:durableId="491026089">
    <w:abstractNumId w:val="7"/>
  </w:num>
  <w:num w:numId="6" w16cid:durableId="2115326246">
    <w:abstractNumId w:val="8"/>
  </w:num>
  <w:num w:numId="7" w16cid:durableId="1197624038">
    <w:abstractNumId w:val="4"/>
  </w:num>
  <w:num w:numId="8" w16cid:durableId="85612829">
    <w:abstractNumId w:val="1"/>
  </w:num>
  <w:num w:numId="9" w16cid:durableId="192308283">
    <w:abstractNumId w:val="4"/>
  </w:num>
  <w:num w:numId="10" w16cid:durableId="1132017205">
    <w:abstractNumId w:val="4"/>
  </w:num>
  <w:num w:numId="11" w16cid:durableId="1011101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0484312">
    <w:abstractNumId w:val="4"/>
  </w:num>
  <w:num w:numId="13" w16cid:durableId="411270192">
    <w:abstractNumId w:val="4"/>
  </w:num>
  <w:num w:numId="14" w16cid:durableId="1334262527">
    <w:abstractNumId w:val="4"/>
  </w:num>
  <w:num w:numId="15" w16cid:durableId="1831753921">
    <w:abstractNumId w:val="4"/>
  </w:num>
  <w:num w:numId="16" w16cid:durableId="1379863593">
    <w:abstractNumId w:val="4"/>
  </w:num>
  <w:num w:numId="17" w16cid:durableId="574635231">
    <w:abstractNumId w:val="4"/>
  </w:num>
  <w:num w:numId="18" w16cid:durableId="281881354">
    <w:abstractNumId w:val="4"/>
  </w:num>
  <w:num w:numId="19" w16cid:durableId="1637762889">
    <w:abstractNumId w:val="4"/>
  </w:num>
  <w:num w:numId="20" w16cid:durableId="2099599875">
    <w:abstractNumId w:val="4"/>
  </w:num>
  <w:num w:numId="21" w16cid:durableId="528492366">
    <w:abstractNumId w:val="4"/>
  </w:num>
  <w:num w:numId="22" w16cid:durableId="1937206277">
    <w:abstractNumId w:val="4"/>
  </w:num>
  <w:num w:numId="23" w16cid:durableId="787511835">
    <w:abstractNumId w:val="3"/>
  </w:num>
  <w:num w:numId="24" w16cid:durableId="1416706644">
    <w:abstractNumId w:val="4"/>
  </w:num>
  <w:num w:numId="25" w16cid:durableId="1916281554">
    <w:abstractNumId w:val="4"/>
  </w:num>
  <w:num w:numId="26" w16cid:durableId="314770111">
    <w:abstractNumId w:val="4"/>
  </w:num>
  <w:num w:numId="27" w16cid:durableId="606692465">
    <w:abstractNumId w:val="4"/>
  </w:num>
  <w:num w:numId="28" w16cid:durableId="572859943">
    <w:abstractNumId w:val="4"/>
  </w:num>
  <w:num w:numId="29" w16cid:durableId="2141220655">
    <w:abstractNumId w:val="4"/>
  </w:num>
  <w:num w:numId="30" w16cid:durableId="115877459">
    <w:abstractNumId w:val="4"/>
  </w:num>
  <w:num w:numId="31" w16cid:durableId="1622107002">
    <w:abstractNumId w:val="4"/>
  </w:num>
  <w:num w:numId="32" w16cid:durableId="594289684">
    <w:abstractNumId w:val="4"/>
  </w:num>
  <w:num w:numId="33" w16cid:durableId="1554729467">
    <w:abstractNumId w:val="4"/>
  </w:num>
  <w:num w:numId="34" w16cid:durableId="1933079424">
    <w:abstractNumId w:val="4"/>
  </w:num>
  <w:num w:numId="35" w16cid:durableId="235670724">
    <w:abstractNumId w:val="4"/>
  </w:num>
  <w:num w:numId="36" w16cid:durableId="563300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9"/>
    <w:rsid w:val="00004BE1"/>
    <w:rsid w:val="000055E2"/>
    <w:rsid w:val="000101C8"/>
    <w:rsid w:val="00021B6F"/>
    <w:rsid w:val="00021E94"/>
    <w:rsid w:val="00026CF2"/>
    <w:rsid w:val="00032A61"/>
    <w:rsid w:val="00033200"/>
    <w:rsid w:val="000344B3"/>
    <w:rsid w:val="00034572"/>
    <w:rsid w:val="00037164"/>
    <w:rsid w:val="0005412B"/>
    <w:rsid w:val="00060B3B"/>
    <w:rsid w:val="00064B5A"/>
    <w:rsid w:val="0007505F"/>
    <w:rsid w:val="0008596F"/>
    <w:rsid w:val="000861C7"/>
    <w:rsid w:val="00086E41"/>
    <w:rsid w:val="000A3E28"/>
    <w:rsid w:val="000A42D7"/>
    <w:rsid w:val="000A47A1"/>
    <w:rsid w:val="000B16DA"/>
    <w:rsid w:val="000B6DB7"/>
    <w:rsid w:val="000C3E9D"/>
    <w:rsid w:val="000D08EA"/>
    <w:rsid w:val="000E568E"/>
    <w:rsid w:val="000F56A9"/>
    <w:rsid w:val="00100ED7"/>
    <w:rsid w:val="00100F9B"/>
    <w:rsid w:val="00110E34"/>
    <w:rsid w:val="00113978"/>
    <w:rsid w:val="00120D18"/>
    <w:rsid w:val="0013451B"/>
    <w:rsid w:val="00141CE6"/>
    <w:rsid w:val="00145BE0"/>
    <w:rsid w:val="00146FA9"/>
    <w:rsid w:val="001546C6"/>
    <w:rsid w:val="00171C47"/>
    <w:rsid w:val="001747A2"/>
    <w:rsid w:val="00185E3D"/>
    <w:rsid w:val="0019262E"/>
    <w:rsid w:val="00192731"/>
    <w:rsid w:val="001965F3"/>
    <w:rsid w:val="00196A70"/>
    <w:rsid w:val="001A1D47"/>
    <w:rsid w:val="001A493D"/>
    <w:rsid w:val="001A4CF6"/>
    <w:rsid w:val="001B6DB2"/>
    <w:rsid w:val="001C5B90"/>
    <w:rsid w:val="001E0C78"/>
    <w:rsid w:val="001F1F7C"/>
    <w:rsid w:val="001F23AE"/>
    <w:rsid w:val="002027D2"/>
    <w:rsid w:val="0020374F"/>
    <w:rsid w:val="00205BFF"/>
    <w:rsid w:val="00213A7F"/>
    <w:rsid w:val="0021590E"/>
    <w:rsid w:val="00224D72"/>
    <w:rsid w:val="00231619"/>
    <w:rsid w:val="00233F83"/>
    <w:rsid w:val="002353CE"/>
    <w:rsid w:val="002411BB"/>
    <w:rsid w:val="00242C5C"/>
    <w:rsid w:val="00244CBC"/>
    <w:rsid w:val="0024789C"/>
    <w:rsid w:val="002539B8"/>
    <w:rsid w:val="00253C5A"/>
    <w:rsid w:val="00256821"/>
    <w:rsid w:val="00256DB4"/>
    <w:rsid w:val="00260218"/>
    <w:rsid w:val="002629F0"/>
    <w:rsid w:val="00263324"/>
    <w:rsid w:val="002657E4"/>
    <w:rsid w:val="00266600"/>
    <w:rsid w:val="002669AF"/>
    <w:rsid w:val="00270E60"/>
    <w:rsid w:val="002725B7"/>
    <w:rsid w:val="00272D73"/>
    <w:rsid w:val="002857EB"/>
    <w:rsid w:val="00291503"/>
    <w:rsid w:val="0029489C"/>
    <w:rsid w:val="002956FC"/>
    <w:rsid w:val="002A20E4"/>
    <w:rsid w:val="002A340B"/>
    <w:rsid w:val="002A7B63"/>
    <w:rsid w:val="002B23E9"/>
    <w:rsid w:val="002B743E"/>
    <w:rsid w:val="002C07E5"/>
    <w:rsid w:val="002C36DA"/>
    <w:rsid w:val="002C5F5A"/>
    <w:rsid w:val="002C6F2D"/>
    <w:rsid w:val="002D25A5"/>
    <w:rsid w:val="002E4BC5"/>
    <w:rsid w:val="002E55EC"/>
    <w:rsid w:val="002E7313"/>
    <w:rsid w:val="002F44DD"/>
    <w:rsid w:val="002F6F69"/>
    <w:rsid w:val="00300B5A"/>
    <w:rsid w:val="00306162"/>
    <w:rsid w:val="00311AAD"/>
    <w:rsid w:val="003161D6"/>
    <w:rsid w:val="00322478"/>
    <w:rsid w:val="0032274F"/>
    <w:rsid w:val="0033272B"/>
    <w:rsid w:val="00333455"/>
    <w:rsid w:val="00334BFA"/>
    <w:rsid w:val="00334F76"/>
    <w:rsid w:val="0034275D"/>
    <w:rsid w:val="00347B4C"/>
    <w:rsid w:val="00365E95"/>
    <w:rsid w:val="00365F1F"/>
    <w:rsid w:val="003675F5"/>
    <w:rsid w:val="00373FC2"/>
    <w:rsid w:val="00377A17"/>
    <w:rsid w:val="00383D17"/>
    <w:rsid w:val="003B00E1"/>
    <w:rsid w:val="003B5830"/>
    <w:rsid w:val="003B5DF3"/>
    <w:rsid w:val="003C0678"/>
    <w:rsid w:val="003C1E98"/>
    <w:rsid w:val="003D2998"/>
    <w:rsid w:val="003E6ADA"/>
    <w:rsid w:val="003E7D3E"/>
    <w:rsid w:val="003F5F0C"/>
    <w:rsid w:val="00413CB9"/>
    <w:rsid w:val="00417828"/>
    <w:rsid w:val="0042264A"/>
    <w:rsid w:val="00424047"/>
    <w:rsid w:val="00425068"/>
    <w:rsid w:val="00426CD5"/>
    <w:rsid w:val="00426F7F"/>
    <w:rsid w:val="00431ABA"/>
    <w:rsid w:val="00431C7C"/>
    <w:rsid w:val="0043256A"/>
    <w:rsid w:val="00442954"/>
    <w:rsid w:val="004445F7"/>
    <w:rsid w:val="00446EE4"/>
    <w:rsid w:val="00450224"/>
    <w:rsid w:val="00454334"/>
    <w:rsid w:val="004557CA"/>
    <w:rsid w:val="00457155"/>
    <w:rsid w:val="00467959"/>
    <w:rsid w:val="00470661"/>
    <w:rsid w:val="0047167E"/>
    <w:rsid w:val="00471B58"/>
    <w:rsid w:val="00473D77"/>
    <w:rsid w:val="00476DCC"/>
    <w:rsid w:val="00493EE3"/>
    <w:rsid w:val="004A0285"/>
    <w:rsid w:val="004A677F"/>
    <w:rsid w:val="004B017D"/>
    <w:rsid w:val="004B0FE2"/>
    <w:rsid w:val="004C77B8"/>
    <w:rsid w:val="004E1260"/>
    <w:rsid w:val="004E16DD"/>
    <w:rsid w:val="004E3D1C"/>
    <w:rsid w:val="004E473A"/>
    <w:rsid w:val="004F6DF4"/>
    <w:rsid w:val="004F705B"/>
    <w:rsid w:val="004F7159"/>
    <w:rsid w:val="0050069A"/>
    <w:rsid w:val="00500734"/>
    <w:rsid w:val="0050074D"/>
    <w:rsid w:val="00500DBC"/>
    <w:rsid w:val="00512B5F"/>
    <w:rsid w:val="00512C84"/>
    <w:rsid w:val="005149E7"/>
    <w:rsid w:val="00521044"/>
    <w:rsid w:val="00522AEA"/>
    <w:rsid w:val="005350E1"/>
    <w:rsid w:val="00540455"/>
    <w:rsid w:val="0055041E"/>
    <w:rsid w:val="005526F9"/>
    <w:rsid w:val="00557548"/>
    <w:rsid w:val="00570F8E"/>
    <w:rsid w:val="005715DD"/>
    <w:rsid w:val="00576539"/>
    <w:rsid w:val="00581449"/>
    <w:rsid w:val="00585F5C"/>
    <w:rsid w:val="0059231B"/>
    <w:rsid w:val="005931AB"/>
    <w:rsid w:val="00596780"/>
    <w:rsid w:val="005A0250"/>
    <w:rsid w:val="005A0736"/>
    <w:rsid w:val="005A0D7E"/>
    <w:rsid w:val="005A71A4"/>
    <w:rsid w:val="005B454B"/>
    <w:rsid w:val="005C794E"/>
    <w:rsid w:val="005D013A"/>
    <w:rsid w:val="005D19EA"/>
    <w:rsid w:val="005D20EB"/>
    <w:rsid w:val="005D27EF"/>
    <w:rsid w:val="005D7A6A"/>
    <w:rsid w:val="005E29B5"/>
    <w:rsid w:val="005E6605"/>
    <w:rsid w:val="005F7AE4"/>
    <w:rsid w:val="00601A53"/>
    <w:rsid w:val="006043F4"/>
    <w:rsid w:val="00604992"/>
    <w:rsid w:val="00607D69"/>
    <w:rsid w:val="00620E6E"/>
    <w:rsid w:val="00622580"/>
    <w:rsid w:val="00626D2B"/>
    <w:rsid w:val="0063351E"/>
    <w:rsid w:val="00635E66"/>
    <w:rsid w:val="00637351"/>
    <w:rsid w:val="006419AE"/>
    <w:rsid w:val="006450C1"/>
    <w:rsid w:val="006600C7"/>
    <w:rsid w:val="006605B4"/>
    <w:rsid w:val="00666D5B"/>
    <w:rsid w:val="00667B49"/>
    <w:rsid w:val="00667B56"/>
    <w:rsid w:val="006748B9"/>
    <w:rsid w:val="006813CE"/>
    <w:rsid w:val="00681A6E"/>
    <w:rsid w:val="00682342"/>
    <w:rsid w:val="00691333"/>
    <w:rsid w:val="006A1FB6"/>
    <w:rsid w:val="006A2A62"/>
    <w:rsid w:val="006A7B25"/>
    <w:rsid w:val="006B0128"/>
    <w:rsid w:val="006B1C73"/>
    <w:rsid w:val="006C491D"/>
    <w:rsid w:val="006C79B5"/>
    <w:rsid w:val="006D1A7B"/>
    <w:rsid w:val="006D363F"/>
    <w:rsid w:val="006D5356"/>
    <w:rsid w:val="006D71DD"/>
    <w:rsid w:val="006F0112"/>
    <w:rsid w:val="006F2D0E"/>
    <w:rsid w:val="006F4C79"/>
    <w:rsid w:val="0070214E"/>
    <w:rsid w:val="00717B38"/>
    <w:rsid w:val="00721181"/>
    <w:rsid w:val="00721FF5"/>
    <w:rsid w:val="0072547E"/>
    <w:rsid w:val="007258DC"/>
    <w:rsid w:val="0072651A"/>
    <w:rsid w:val="007301D0"/>
    <w:rsid w:val="0073286B"/>
    <w:rsid w:val="00734570"/>
    <w:rsid w:val="00735849"/>
    <w:rsid w:val="00735F5C"/>
    <w:rsid w:val="00737087"/>
    <w:rsid w:val="007449ED"/>
    <w:rsid w:val="0074647A"/>
    <w:rsid w:val="00753748"/>
    <w:rsid w:val="00753791"/>
    <w:rsid w:val="00753AA9"/>
    <w:rsid w:val="0075782C"/>
    <w:rsid w:val="00764276"/>
    <w:rsid w:val="007669AB"/>
    <w:rsid w:val="00775F80"/>
    <w:rsid w:val="00780C1F"/>
    <w:rsid w:val="007825DD"/>
    <w:rsid w:val="0078472D"/>
    <w:rsid w:val="00791C8D"/>
    <w:rsid w:val="00797021"/>
    <w:rsid w:val="007A193E"/>
    <w:rsid w:val="007A2AF5"/>
    <w:rsid w:val="007A2ECA"/>
    <w:rsid w:val="007A4445"/>
    <w:rsid w:val="007B03CE"/>
    <w:rsid w:val="007B300D"/>
    <w:rsid w:val="007C3C58"/>
    <w:rsid w:val="007C5396"/>
    <w:rsid w:val="007D5643"/>
    <w:rsid w:val="007D57A3"/>
    <w:rsid w:val="007D6840"/>
    <w:rsid w:val="007E1BF6"/>
    <w:rsid w:val="007E2451"/>
    <w:rsid w:val="007E3560"/>
    <w:rsid w:val="008017B1"/>
    <w:rsid w:val="00802C2D"/>
    <w:rsid w:val="00802D74"/>
    <w:rsid w:val="00805230"/>
    <w:rsid w:val="00805450"/>
    <w:rsid w:val="008074D5"/>
    <w:rsid w:val="008118FD"/>
    <w:rsid w:val="0081315E"/>
    <w:rsid w:val="008159E9"/>
    <w:rsid w:val="00817BAA"/>
    <w:rsid w:val="0082292A"/>
    <w:rsid w:val="00824169"/>
    <w:rsid w:val="0083512B"/>
    <w:rsid w:val="00836A2B"/>
    <w:rsid w:val="00843F90"/>
    <w:rsid w:val="00846C2F"/>
    <w:rsid w:val="008511A3"/>
    <w:rsid w:val="00853C75"/>
    <w:rsid w:val="00854EB0"/>
    <w:rsid w:val="0086236C"/>
    <w:rsid w:val="008630FA"/>
    <w:rsid w:val="00863404"/>
    <w:rsid w:val="00870B0C"/>
    <w:rsid w:val="00872A30"/>
    <w:rsid w:val="00872E78"/>
    <w:rsid w:val="00875266"/>
    <w:rsid w:val="008752F9"/>
    <w:rsid w:val="00877C51"/>
    <w:rsid w:val="008815DE"/>
    <w:rsid w:val="0088391C"/>
    <w:rsid w:val="0088749F"/>
    <w:rsid w:val="0089002F"/>
    <w:rsid w:val="0089361E"/>
    <w:rsid w:val="00894043"/>
    <w:rsid w:val="008A0C58"/>
    <w:rsid w:val="008A1D60"/>
    <w:rsid w:val="008B64CC"/>
    <w:rsid w:val="008C59C7"/>
    <w:rsid w:val="008C5E9A"/>
    <w:rsid w:val="008C7404"/>
    <w:rsid w:val="008C78FA"/>
    <w:rsid w:val="008E7783"/>
    <w:rsid w:val="008F56DC"/>
    <w:rsid w:val="009017DC"/>
    <w:rsid w:val="0090316D"/>
    <w:rsid w:val="00904A10"/>
    <w:rsid w:val="009057B0"/>
    <w:rsid w:val="009073FB"/>
    <w:rsid w:val="009106DD"/>
    <w:rsid w:val="009107D4"/>
    <w:rsid w:val="00911BE2"/>
    <w:rsid w:val="009137AC"/>
    <w:rsid w:val="00921B54"/>
    <w:rsid w:val="00927F85"/>
    <w:rsid w:val="009316A8"/>
    <w:rsid w:val="00933A29"/>
    <w:rsid w:val="009349A9"/>
    <w:rsid w:val="00942799"/>
    <w:rsid w:val="00957D01"/>
    <w:rsid w:val="009617D4"/>
    <w:rsid w:val="00970B4A"/>
    <w:rsid w:val="009948C6"/>
    <w:rsid w:val="00995464"/>
    <w:rsid w:val="00996513"/>
    <w:rsid w:val="00996B64"/>
    <w:rsid w:val="009A40F0"/>
    <w:rsid w:val="009A6386"/>
    <w:rsid w:val="009B5659"/>
    <w:rsid w:val="009C7D5B"/>
    <w:rsid w:val="009D0C54"/>
    <w:rsid w:val="009F26B2"/>
    <w:rsid w:val="009F5FF9"/>
    <w:rsid w:val="009F7C46"/>
    <w:rsid w:val="00A00731"/>
    <w:rsid w:val="00A00B87"/>
    <w:rsid w:val="00A054B0"/>
    <w:rsid w:val="00A137BB"/>
    <w:rsid w:val="00A2146C"/>
    <w:rsid w:val="00A2461E"/>
    <w:rsid w:val="00A25F5E"/>
    <w:rsid w:val="00A32E56"/>
    <w:rsid w:val="00A33202"/>
    <w:rsid w:val="00A367D2"/>
    <w:rsid w:val="00A4315A"/>
    <w:rsid w:val="00A438C0"/>
    <w:rsid w:val="00A53117"/>
    <w:rsid w:val="00A545DD"/>
    <w:rsid w:val="00A61598"/>
    <w:rsid w:val="00A61FAF"/>
    <w:rsid w:val="00A62A73"/>
    <w:rsid w:val="00A62F55"/>
    <w:rsid w:val="00A71AD7"/>
    <w:rsid w:val="00A73231"/>
    <w:rsid w:val="00A77CA8"/>
    <w:rsid w:val="00A83876"/>
    <w:rsid w:val="00A86C0F"/>
    <w:rsid w:val="00A9255E"/>
    <w:rsid w:val="00A93680"/>
    <w:rsid w:val="00A97CEE"/>
    <w:rsid w:val="00AA1B08"/>
    <w:rsid w:val="00AB1240"/>
    <w:rsid w:val="00AB6CBD"/>
    <w:rsid w:val="00AC610A"/>
    <w:rsid w:val="00AC6D0E"/>
    <w:rsid w:val="00AD4B4F"/>
    <w:rsid w:val="00AE691F"/>
    <w:rsid w:val="00B14C03"/>
    <w:rsid w:val="00B21CFC"/>
    <w:rsid w:val="00B21E12"/>
    <w:rsid w:val="00B23C25"/>
    <w:rsid w:val="00B24CE7"/>
    <w:rsid w:val="00B3531B"/>
    <w:rsid w:val="00B424D4"/>
    <w:rsid w:val="00B42FA3"/>
    <w:rsid w:val="00B51A5E"/>
    <w:rsid w:val="00B54773"/>
    <w:rsid w:val="00B57F29"/>
    <w:rsid w:val="00B62BD9"/>
    <w:rsid w:val="00B75C28"/>
    <w:rsid w:val="00B83C97"/>
    <w:rsid w:val="00B84FDE"/>
    <w:rsid w:val="00B87905"/>
    <w:rsid w:val="00BA3339"/>
    <w:rsid w:val="00BA44AC"/>
    <w:rsid w:val="00BA5174"/>
    <w:rsid w:val="00BA6129"/>
    <w:rsid w:val="00BB267A"/>
    <w:rsid w:val="00BB2F07"/>
    <w:rsid w:val="00BB779C"/>
    <w:rsid w:val="00BC2F04"/>
    <w:rsid w:val="00BD69BA"/>
    <w:rsid w:val="00BE0679"/>
    <w:rsid w:val="00BF00B8"/>
    <w:rsid w:val="00BF222E"/>
    <w:rsid w:val="00BF5BD2"/>
    <w:rsid w:val="00C00958"/>
    <w:rsid w:val="00C052F1"/>
    <w:rsid w:val="00C07A50"/>
    <w:rsid w:val="00C12516"/>
    <w:rsid w:val="00C1500A"/>
    <w:rsid w:val="00C16C8A"/>
    <w:rsid w:val="00C2614D"/>
    <w:rsid w:val="00C34D99"/>
    <w:rsid w:val="00C4236E"/>
    <w:rsid w:val="00C50C07"/>
    <w:rsid w:val="00C52B8E"/>
    <w:rsid w:val="00C54731"/>
    <w:rsid w:val="00C5741D"/>
    <w:rsid w:val="00C734EA"/>
    <w:rsid w:val="00C746DC"/>
    <w:rsid w:val="00C75C2F"/>
    <w:rsid w:val="00C77A8E"/>
    <w:rsid w:val="00C822F8"/>
    <w:rsid w:val="00C84DDD"/>
    <w:rsid w:val="00C852B7"/>
    <w:rsid w:val="00C90237"/>
    <w:rsid w:val="00C97952"/>
    <w:rsid w:val="00CA0094"/>
    <w:rsid w:val="00CB00E3"/>
    <w:rsid w:val="00CB4F43"/>
    <w:rsid w:val="00CB58D6"/>
    <w:rsid w:val="00CB5B5C"/>
    <w:rsid w:val="00CB707B"/>
    <w:rsid w:val="00CC7624"/>
    <w:rsid w:val="00CD1E89"/>
    <w:rsid w:val="00CD425D"/>
    <w:rsid w:val="00CE554A"/>
    <w:rsid w:val="00CE6073"/>
    <w:rsid w:val="00CF2B7B"/>
    <w:rsid w:val="00CF68A7"/>
    <w:rsid w:val="00D02D97"/>
    <w:rsid w:val="00D07D6D"/>
    <w:rsid w:val="00D1687A"/>
    <w:rsid w:val="00D2687E"/>
    <w:rsid w:val="00D30038"/>
    <w:rsid w:val="00D321D6"/>
    <w:rsid w:val="00D32CFA"/>
    <w:rsid w:val="00D40B81"/>
    <w:rsid w:val="00D43181"/>
    <w:rsid w:val="00D47A51"/>
    <w:rsid w:val="00D62139"/>
    <w:rsid w:val="00D65A48"/>
    <w:rsid w:val="00D7167D"/>
    <w:rsid w:val="00D7581C"/>
    <w:rsid w:val="00D75931"/>
    <w:rsid w:val="00D76B44"/>
    <w:rsid w:val="00D76BE4"/>
    <w:rsid w:val="00D81659"/>
    <w:rsid w:val="00D85A7B"/>
    <w:rsid w:val="00D861B0"/>
    <w:rsid w:val="00D929DF"/>
    <w:rsid w:val="00D94599"/>
    <w:rsid w:val="00D95F70"/>
    <w:rsid w:val="00DA134A"/>
    <w:rsid w:val="00DA401D"/>
    <w:rsid w:val="00DB0F67"/>
    <w:rsid w:val="00DB3D6C"/>
    <w:rsid w:val="00DD0C5A"/>
    <w:rsid w:val="00DD103F"/>
    <w:rsid w:val="00DD266D"/>
    <w:rsid w:val="00DD6421"/>
    <w:rsid w:val="00DE465F"/>
    <w:rsid w:val="00DE7BF5"/>
    <w:rsid w:val="00DF035B"/>
    <w:rsid w:val="00DF2FA5"/>
    <w:rsid w:val="00DF3E0D"/>
    <w:rsid w:val="00DF7C4C"/>
    <w:rsid w:val="00E01EF1"/>
    <w:rsid w:val="00E07B56"/>
    <w:rsid w:val="00E10161"/>
    <w:rsid w:val="00E117DC"/>
    <w:rsid w:val="00E1495A"/>
    <w:rsid w:val="00E15394"/>
    <w:rsid w:val="00E16930"/>
    <w:rsid w:val="00E1704A"/>
    <w:rsid w:val="00E2611E"/>
    <w:rsid w:val="00E30EDA"/>
    <w:rsid w:val="00E31C37"/>
    <w:rsid w:val="00E32B26"/>
    <w:rsid w:val="00E33329"/>
    <w:rsid w:val="00E33A05"/>
    <w:rsid w:val="00E4315E"/>
    <w:rsid w:val="00E46670"/>
    <w:rsid w:val="00E469BC"/>
    <w:rsid w:val="00E507B0"/>
    <w:rsid w:val="00E50BB0"/>
    <w:rsid w:val="00E510CF"/>
    <w:rsid w:val="00E51723"/>
    <w:rsid w:val="00E525D9"/>
    <w:rsid w:val="00E54C95"/>
    <w:rsid w:val="00E576C8"/>
    <w:rsid w:val="00E609AC"/>
    <w:rsid w:val="00E616F2"/>
    <w:rsid w:val="00E70F43"/>
    <w:rsid w:val="00E73A70"/>
    <w:rsid w:val="00E751C0"/>
    <w:rsid w:val="00E8107F"/>
    <w:rsid w:val="00E8171D"/>
    <w:rsid w:val="00E82A85"/>
    <w:rsid w:val="00E83614"/>
    <w:rsid w:val="00E916E5"/>
    <w:rsid w:val="00E95D62"/>
    <w:rsid w:val="00E97CBA"/>
    <w:rsid w:val="00EA17A9"/>
    <w:rsid w:val="00EA21D4"/>
    <w:rsid w:val="00EA356B"/>
    <w:rsid w:val="00EA37A9"/>
    <w:rsid w:val="00EB3F19"/>
    <w:rsid w:val="00ED6CF1"/>
    <w:rsid w:val="00EE2F3E"/>
    <w:rsid w:val="00EE44EC"/>
    <w:rsid w:val="00EF40B2"/>
    <w:rsid w:val="00F02066"/>
    <w:rsid w:val="00F03842"/>
    <w:rsid w:val="00F04D00"/>
    <w:rsid w:val="00F060D9"/>
    <w:rsid w:val="00F16390"/>
    <w:rsid w:val="00F23CE4"/>
    <w:rsid w:val="00F26DE3"/>
    <w:rsid w:val="00F35427"/>
    <w:rsid w:val="00F45A87"/>
    <w:rsid w:val="00F5679D"/>
    <w:rsid w:val="00F62115"/>
    <w:rsid w:val="00F62D27"/>
    <w:rsid w:val="00F62F0E"/>
    <w:rsid w:val="00F64C47"/>
    <w:rsid w:val="00F777DE"/>
    <w:rsid w:val="00F82854"/>
    <w:rsid w:val="00F84DAC"/>
    <w:rsid w:val="00FB109F"/>
    <w:rsid w:val="00FB58FE"/>
    <w:rsid w:val="00FC09D3"/>
    <w:rsid w:val="00FC4FBD"/>
    <w:rsid w:val="00FD21DB"/>
    <w:rsid w:val="00FD6197"/>
    <w:rsid w:val="00FE4C48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D43C6"/>
  <w15:docId w15:val="{09893F82-8A26-4E3B-9A73-DC658B5F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D0E"/>
    <w:pPr>
      <w:widowControl w:val="0"/>
      <w:ind w:left="142"/>
      <w:jc w:val="both"/>
    </w:pPr>
    <w:rPr>
      <w:rFonts w:ascii="Arial" w:hAnsi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C50C07"/>
    <w:pPr>
      <w:numPr>
        <w:numId w:val="7"/>
      </w:numPr>
      <w:tabs>
        <w:tab w:val="left" w:pos="0"/>
      </w:tabs>
      <w:spacing w:line="276" w:lineRule="exact"/>
      <w:outlineLvl w:val="0"/>
    </w:pPr>
    <w:rPr>
      <w:rFonts w:eastAsia="Arial"/>
      <w:b/>
      <w:bCs/>
      <w:color w:val="00000A"/>
      <w:sz w:val="24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B743E"/>
    <w:pPr>
      <w:numPr>
        <w:ilvl w:val="1"/>
        <w:numId w:val="7"/>
      </w:numPr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ymbolyproslovn">
    <w:name w:val="Symboly pro číslování"/>
  </w:style>
  <w:style w:type="character" w:customStyle="1" w:styleId="ZhlavChar">
    <w:name w:val="Záhlaví Char"/>
    <w:basedOn w:val="Standardnpsmoodstavce"/>
    <w:link w:val="Zhlav"/>
    <w:uiPriority w:val="99"/>
    <w:qFormat/>
    <w:rsid w:val="003F1F3F"/>
    <w:rPr>
      <w:rFonts w:cs="Mangal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F1F3F"/>
    <w:rPr>
      <w:rFonts w:cs="Manga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link w:val="ZhlavChar"/>
    <w:uiPriority w:val="99"/>
    <w:unhideWhenUsed/>
    <w:rsid w:val="003F1F3F"/>
    <w:pPr>
      <w:tabs>
        <w:tab w:val="center" w:pos="4536"/>
        <w:tab w:val="right" w:pos="9072"/>
      </w:tabs>
    </w:pPr>
    <w:rPr>
      <w:rFonts w:cs="Mangal"/>
    </w:rPr>
  </w:style>
  <w:style w:type="paragraph" w:styleId="Zpat">
    <w:name w:val="footer"/>
    <w:basedOn w:val="Normln"/>
    <w:link w:val="ZpatChar"/>
    <w:uiPriority w:val="99"/>
    <w:unhideWhenUsed/>
    <w:rsid w:val="003F1F3F"/>
    <w:pPr>
      <w:tabs>
        <w:tab w:val="center" w:pos="4536"/>
        <w:tab w:val="right" w:pos="9072"/>
      </w:tabs>
    </w:pPr>
    <w:rPr>
      <w:rFonts w:cs="Mangal"/>
    </w:rPr>
  </w:style>
  <w:style w:type="paragraph" w:styleId="Revize">
    <w:name w:val="Revision"/>
    <w:uiPriority w:val="99"/>
    <w:semiHidden/>
    <w:qFormat/>
    <w:rsid w:val="00CD604C"/>
    <w:pPr>
      <w:suppressAutoHyphens w:val="0"/>
    </w:pPr>
    <w:rPr>
      <w:rFonts w:cs="Mangal"/>
    </w:rPr>
  </w:style>
  <w:style w:type="paragraph" w:styleId="Odstavecseseznamem">
    <w:name w:val="List Paragraph"/>
    <w:basedOn w:val="Normln"/>
    <w:uiPriority w:val="34"/>
    <w:rsid w:val="00797021"/>
    <w:pPr>
      <w:ind w:left="720"/>
      <w:contextualSpacing/>
    </w:pPr>
    <w:rPr>
      <w:rFonts w:cs="Mangal"/>
    </w:rPr>
  </w:style>
  <w:style w:type="character" w:customStyle="1" w:styleId="Nadpis1Char">
    <w:name w:val="Nadpis 1 Char"/>
    <w:basedOn w:val="Standardnpsmoodstavce"/>
    <w:link w:val="Nadpis1"/>
    <w:uiPriority w:val="9"/>
    <w:rsid w:val="00C50C07"/>
    <w:rPr>
      <w:rFonts w:ascii="Arial" w:eastAsia="Arial" w:hAnsi="Arial" w:cs="Mangal"/>
      <w:b/>
      <w:bCs/>
      <w:color w:val="00000A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2B743E"/>
    <w:rPr>
      <w:rFonts w:ascii="Arial" w:hAnsi="Arial" w:cs="Mangal"/>
      <w:u w:val="single"/>
    </w:rPr>
  </w:style>
  <w:style w:type="character" w:styleId="Hypertextovodkaz">
    <w:name w:val="Hyperlink"/>
    <w:basedOn w:val="Standardnpsmoodstavce"/>
    <w:uiPriority w:val="99"/>
    <w:unhideWhenUsed/>
    <w:rsid w:val="005A07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073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D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ickova552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AD852475B9940822DB9FAF0595753" ma:contentTypeVersion="16" ma:contentTypeDescription="Create a new document." ma:contentTypeScope="" ma:versionID="78133e5c296b2c8e543f2d676ecee0e9">
  <xsd:schema xmlns:xsd="http://www.w3.org/2001/XMLSchema" xmlns:xs="http://www.w3.org/2001/XMLSchema" xmlns:p="http://schemas.microsoft.com/office/2006/metadata/properties" xmlns:ns3="8c63dbd1-7658-4369-95ca-c48019f0be47" xmlns:ns4="dc840440-3798-408b-a102-5b063c18aa67" targetNamespace="http://schemas.microsoft.com/office/2006/metadata/properties" ma:root="true" ma:fieldsID="34e5a55d7e5d88b49037dfcc3769aaeb" ns3:_="" ns4:_="">
    <xsd:import namespace="8c63dbd1-7658-4369-95ca-c48019f0be47"/>
    <xsd:import namespace="dc840440-3798-408b-a102-5b063c18aa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3dbd1-7658-4369-95ca-c48019f0b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40440-3798-408b-a102-5b063c18aa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63dbd1-7658-4369-95ca-c48019f0be4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B6662-3D21-4DE4-9655-FE264F541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3dbd1-7658-4369-95ca-c48019f0be47"/>
    <ds:schemaRef ds:uri="dc840440-3798-408b-a102-5b063c18a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F8D9D-3DB9-49E1-BDFD-880E42FD5AA6}">
  <ds:schemaRefs>
    <ds:schemaRef ds:uri="http://schemas.microsoft.com/office/2006/metadata/properties"/>
    <ds:schemaRef ds:uri="http://schemas.microsoft.com/office/infopath/2007/PartnerControls"/>
    <ds:schemaRef ds:uri="8c63dbd1-7658-4369-95ca-c48019f0be47"/>
  </ds:schemaRefs>
</ds:datastoreItem>
</file>

<file path=customXml/itemProps3.xml><?xml version="1.0" encoding="utf-8"?>
<ds:datastoreItem xmlns:ds="http://schemas.openxmlformats.org/officeDocument/2006/customXml" ds:itemID="{BD7340E5-6216-4B53-8D08-907C05001D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3E0EEC-978D-4AEA-BA23-9BF1FECE0C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1582</Words>
  <Characters>9338</Characters>
  <Application>Microsoft Office Word</Application>
  <DocSecurity>4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Veronika</dc:creator>
  <dc:description/>
  <cp:lastModifiedBy>Vozabal Michal</cp:lastModifiedBy>
  <cp:revision>2</cp:revision>
  <cp:lastPrinted>2024-11-23T17:13:00Z</cp:lastPrinted>
  <dcterms:created xsi:type="dcterms:W3CDTF">2025-12-10T08:12:00Z</dcterms:created>
  <dcterms:modified xsi:type="dcterms:W3CDTF">2025-12-10T08:12:00Z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0x010100975AD852475B9940822DB9FAF0595753</vt:lpwstr>
  </property>
  <property fmtid="{D5CDD505-2E9C-101B-9397-08002B2CF9AE}" pid="3" name="MSIP_Label_296db974-983c-4868-8628-e426985202e0_ActionId">
    <vt:lpwstr>272b348c-affa-43c2-9b9a-8f5a9579b064</vt:lpwstr>
  </property>
  <property fmtid="{D5CDD505-2E9C-101B-9397-08002B2CF9AE}" pid="4" name="MSIP_Label_296db974-983c-4868-8628-e426985202e0_ContentBits">
    <vt:lpwstr>0</vt:lpwstr>
  </property>
  <property fmtid="{D5CDD505-2E9C-101B-9397-08002B2CF9AE}" pid="5" name="MSIP_Label_296db974-983c-4868-8628-e426985202e0_Enabled">
    <vt:lpwstr>true</vt:lpwstr>
  </property>
  <property fmtid="{D5CDD505-2E9C-101B-9397-08002B2CF9AE}" pid="6" name="MSIP_Label_296db974-983c-4868-8628-e426985202e0_Method">
    <vt:lpwstr>Privileged</vt:lpwstr>
  </property>
  <property fmtid="{D5CDD505-2E9C-101B-9397-08002B2CF9AE}" pid="7" name="MSIP_Label_296db974-983c-4868-8628-e426985202e0_Name">
    <vt:lpwstr>296db974-983c-4868-8628-e426985202e0</vt:lpwstr>
  </property>
  <property fmtid="{D5CDD505-2E9C-101B-9397-08002B2CF9AE}" pid="8" name="MSIP_Label_296db974-983c-4868-8628-e426985202e0_SetDate">
    <vt:lpwstr>2024-08-12T14:05:25Z</vt:lpwstr>
  </property>
  <property fmtid="{D5CDD505-2E9C-101B-9397-08002B2CF9AE}" pid="9" name="MSIP_Label_296db974-983c-4868-8628-e426985202e0_SiteId">
    <vt:lpwstr>64af2aee-7d6c-49ac-a409-192d3fee73b8</vt:lpwstr>
  </property>
  <property fmtid="{D5CDD505-2E9C-101B-9397-08002B2CF9AE}" pid="10" name="ClassificationContentMarkingHeaderShapeIds">
    <vt:lpwstr>1f57b494,14d915c6,27959eab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Veřejné / Public</vt:lpwstr>
  </property>
  <property fmtid="{D5CDD505-2E9C-101B-9397-08002B2CF9AE}" pid="13" name="MSIP_Label_7ba76a4d-7f66-4926-87c8-1a939cccf116_Enabled">
    <vt:lpwstr>true</vt:lpwstr>
  </property>
  <property fmtid="{D5CDD505-2E9C-101B-9397-08002B2CF9AE}" pid="14" name="MSIP_Label_7ba76a4d-7f66-4926-87c8-1a939cccf116_SetDate">
    <vt:lpwstr>2025-05-12T06:11:44Z</vt:lpwstr>
  </property>
  <property fmtid="{D5CDD505-2E9C-101B-9397-08002B2CF9AE}" pid="15" name="MSIP_Label_7ba76a4d-7f66-4926-87c8-1a939cccf116_Method">
    <vt:lpwstr>Privileged</vt:lpwstr>
  </property>
  <property fmtid="{D5CDD505-2E9C-101B-9397-08002B2CF9AE}" pid="16" name="MSIP_Label_7ba76a4d-7f66-4926-87c8-1a939cccf116_Name">
    <vt:lpwstr>Verejne</vt:lpwstr>
  </property>
  <property fmtid="{D5CDD505-2E9C-101B-9397-08002B2CF9AE}" pid="17" name="MSIP_Label_7ba76a4d-7f66-4926-87c8-1a939cccf116_SiteId">
    <vt:lpwstr>56b31968-ca9e-4cc3-9257-477c3699b885</vt:lpwstr>
  </property>
  <property fmtid="{D5CDD505-2E9C-101B-9397-08002B2CF9AE}" pid="18" name="MSIP_Label_7ba76a4d-7f66-4926-87c8-1a939cccf116_ActionId">
    <vt:lpwstr>dba7f174-6d33-4208-ac2c-526dd0d8f5ee</vt:lpwstr>
  </property>
  <property fmtid="{D5CDD505-2E9C-101B-9397-08002B2CF9AE}" pid="19" name="MSIP_Label_7ba76a4d-7f66-4926-87c8-1a939cccf116_ContentBits">
    <vt:lpwstr>1</vt:lpwstr>
  </property>
</Properties>
</file>